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70" w:type="dxa"/>
          <w:right w:w="70" w:type="dxa"/>
        </w:tblCellMar>
        <w:tblLook w:val="0000" w:firstRow="0" w:lastRow="0" w:firstColumn="0" w:lastColumn="0" w:noHBand="0" w:noVBand="0"/>
      </w:tblPr>
      <w:tblGrid>
        <w:gridCol w:w="1630"/>
        <w:gridCol w:w="8148"/>
      </w:tblGrid>
      <w:tr w:rsidR="00CB09DE" w:rsidRPr="00CB09DE" w14:paraId="1A2D30C1" w14:textId="77777777" w:rsidTr="00F24634">
        <w:tc>
          <w:tcPr>
            <w:tcW w:w="1630" w:type="dxa"/>
          </w:tcPr>
          <w:p w14:paraId="2672434E" w14:textId="3A48F52C" w:rsidR="00CB09DE" w:rsidRPr="00CB09DE" w:rsidRDefault="00014511" w:rsidP="00CB09DE">
            <w:pPr>
              <w:spacing w:after="0" w:line="240" w:lineRule="auto"/>
              <w:jc w:val="both"/>
              <w:rPr>
                <w:rFonts w:ascii="Times New Roman" w:eastAsia="Times New Roman" w:hAnsi="Times New Roman" w:cs="Times New Roman"/>
                <w:b/>
                <w:sz w:val="24"/>
                <w:szCs w:val="24"/>
                <w:lang w:eastAsia="it-IT"/>
              </w:rPr>
            </w:pPr>
            <w:r w:rsidRPr="001538C5">
              <w:rPr>
                <w:rFonts w:ascii="Times New Roman" w:hAnsi="Times New Roman"/>
                <w:noProof/>
                <w:lang w:eastAsia="it-IT"/>
              </w:rPr>
              <w:drawing>
                <wp:inline distT="0" distB="0" distL="0" distR="0" wp14:anchorId="35D5975D" wp14:editId="1ABF5C69">
                  <wp:extent cx="942975" cy="1228725"/>
                  <wp:effectExtent l="0" t="0" r="9525"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1228725"/>
                          </a:xfrm>
                          <a:prstGeom prst="rect">
                            <a:avLst/>
                          </a:prstGeom>
                          <a:noFill/>
                          <a:ln>
                            <a:noFill/>
                          </a:ln>
                        </pic:spPr>
                      </pic:pic>
                    </a:graphicData>
                  </a:graphic>
                </wp:inline>
              </w:drawing>
            </w:r>
          </w:p>
        </w:tc>
        <w:tc>
          <w:tcPr>
            <w:tcW w:w="8148" w:type="dxa"/>
          </w:tcPr>
          <w:p w14:paraId="088CC1B6" w14:textId="05CB7556" w:rsidR="00CB09DE" w:rsidRPr="00014511" w:rsidRDefault="00014511" w:rsidP="00CB09DE">
            <w:pPr>
              <w:keepNext/>
              <w:spacing w:after="0" w:line="240" w:lineRule="auto"/>
              <w:jc w:val="center"/>
              <w:outlineLvl w:val="0"/>
              <w:rPr>
                <w:rFonts w:ascii="Times New Roman" w:eastAsia="Times New Roman" w:hAnsi="Times New Roman" w:cs="Times New Roman"/>
                <w:b/>
                <w:sz w:val="56"/>
                <w:szCs w:val="56"/>
                <w:lang w:eastAsia="it-IT"/>
              </w:rPr>
            </w:pPr>
            <w:r w:rsidRPr="00014511">
              <w:rPr>
                <w:rFonts w:ascii="Times New Roman" w:eastAsia="Times New Roman" w:hAnsi="Times New Roman" w:cs="Times New Roman"/>
                <w:b/>
                <w:sz w:val="56"/>
                <w:szCs w:val="56"/>
                <w:lang w:eastAsia="it-IT"/>
              </w:rPr>
              <w:t>COMUNE DI BOTTIDDA</w:t>
            </w:r>
          </w:p>
          <w:p w14:paraId="18D8CAEE" w14:textId="6AA11694" w:rsidR="00014511" w:rsidRDefault="00014511" w:rsidP="00014511">
            <w:pPr>
              <w:jc w:val="center"/>
              <w:rPr>
                <w:rFonts w:ascii="Times New Roman" w:hAnsi="Times New Roman"/>
                <w:sz w:val="18"/>
                <w:szCs w:val="18"/>
              </w:rPr>
            </w:pPr>
            <w:r>
              <w:rPr>
                <w:rFonts w:ascii="Times New Roman" w:hAnsi="Times New Roman"/>
                <w:sz w:val="18"/>
                <w:szCs w:val="18"/>
              </w:rPr>
              <w:t>CITTA’  METROPOLITANA   DI    SASSARI</w:t>
            </w:r>
          </w:p>
          <w:p w14:paraId="4FEDD07F" w14:textId="77777777" w:rsidR="00014511" w:rsidRDefault="00014511" w:rsidP="00014511">
            <w:pPr>
              <w:jc w:val="center"/>
              <w:rPr>
                <w:rFonts w:ascii="Times New Roman" w:hAnsi="Times New Roman"/>
                <w:sz w:val="18"/>
                <w:szCs w:val="18"/>
              </w:rPr>
            </w:pPr>
            <w:r>
              <w:rPr>
                <w:rFonts w:ascii="Times New Roman" w:hAnsi="Times New Roman"/>
                <w:sz w:val="18"/>
                <w:szCs w:val="18"/>
              </w:rPr>
              <w:t xml:space="preserve">SETTORE AMMINISTRATIVO </w:t>
            </w:r>
          </w:p>
          <w:p w14:paraId="71646F47" w14:textId="77777777" w:rsidR="00014511" w:rsidRDefault="00014511" w:rsidP="00014511">
            <w:pPr>
              <w:jc w:val="center"/>
              <w:rPr>
                <w:rFonts w:ascii="Times New Roman" w:hAnsi="Times New Roman"/>
                <w:sz w:val="18"/>
                <w:szCs w:val="18"/>
              </w:rPr>
            </w:pPr>
            <w:r>
              <w:rPr>
                <w:rFonts w:ascii="Times New Roman" w:hAnsi="Times New Roman"/>
                <w:sz w:val="18"/>
                <w:szCs w:val="18"/>
              </w:rPr>
              <w:t>Via Goceano ,2 -07010  tel 0794128825</w:t>
            </w:r>
          </w:p>
          <w:p w14:paraId="350DDA26" w14:textId="77777777" w:rsidR="00014511" w:rsidRDefault="00014511" w:rsidP="00014511">
            <w:pPr>
              <w:jc w:val="center"/>
              <w:rPr>
                <w:rFonts w:ascii="Times New Roman" w:hAnsi="Times New Roman"/>
                <w:sz w:val="18"/>
                <w:szCs w:val="18"/>
              </w:rPr>
            </w:pPr>
            <w:r>
              <w:rPr>
                <w:rFonts w:ascii="Times New Roman" w:hAnsi="Times New Roman"/>
                <w:sz w:val="18"/>
                <w:szCs w:val="18"/>
              </w:rPr>
              <w:t>P.IVA 00197020902</w:t>
            </w:r>
          </w:p>
          <w:p w14:paraId="6F76B83F" w14:textId="77777777" w:rsidR="00014511" w:rsidRDefault="00014511" w:rsidP="00014511">
            <w:pPr>
              <w:jc w:val="center"/>
              <w:rPr>
                <w:rFonts w:ascii="Times New Roman" w:hAnsi="Times New Roman"/>
                <w:sz w:val="18"/>
                <w:szCs w:val="18"/>
              </w:rPr>
            </w:pPr>
            <w:r>
              <w:rPr>
                <w:rFonts w:ascii="Times New Roman" w:hAnsi="Times New Roman"/>
                <w:sz w:val="18"/>
                <w:szCs w:val="18"/>
              </w:rPr>
              <w:t xml:space="preserve">e.mail : amministrativo@omune.bottidda.ss.it     pec; </w:t>
            </w:r>
            <w:hyperlink r:id="rId9" w:history="1">
              <w:r w:rsidRPr="00534605">
                <w:rPr>
                  <w:rStyle w:val="Collegamentoipertestuale"/>
                  <w:rFonts w:ascii="Times New Roman" w:hAnsi="Times New Roman"/>
                </w:rPr>
                <w:t>protocollo.bottidda@pec.comunas.it</w:t>
              </w:r>
            </w:hyperlink>
          </w:p>
          <w:p w14:paraId="082F506E" w14:textId="653608F7" w:rsidR="00CB09DE" w:rsidRPr="00CB09DE" w:rsidRDefault="00CB09DE" w:rsidP="00CB09DE">
            <w:pPr>
              <w:keepNext/>
              <w:spacing w:after="0" w:line="240" w:lineRule="auto"/>
              <w:jc w:val="center"/>
              <w:outlineLvl w:val="1"/>
              <w:rPr>
                <w:rFonts w:ascii="Times New Roman" w:eastAsia="Times New Roman" w:hAnsi="Times New Roman" w:cs="Times New Roman"/>
                <w:i/>
                <w:sz w:val="24"/>
                <w:szCs w:val="24"/>
                <w:lang w:eastAsia="it-IT"/>
              </w:rPr>
            </w:pPr>
            <w:r w:rsidRPr="00CB09DE">
              <w:rPr>
                <w:rFonts w:ascii="Times New Roman" w:eastAsia="Times New Roman" w:hAnsi="Times New Roman" w:cs="Times New Roman"/>
                <w:b/>
                <w:i/>
                <w:sz w:val="24"/>
                <w:szCs w:val="24"/>
                <w:lang w:eastAsia="it-IT"/>
              </w:rPr>
              <w:t>__________________________________________</w:t>
            </w:r>
          </w:p>
        </w:tc>
      </w:tr>
    </w:tbl>
    <w:p w14:paraId="64684494" w14:textId="1C542D3B" w:rsidR="00EB311E" w:rsidRPr="006B52F8" w:rsidRDefault="00EB311E"/>
    <w:p w14:paraId="6457E482" w14:textId="1AE63249" w:rsidR="00E706CA" w:rsidRDefault="00E706CA"/>
    <w:p w14:paraId="0C23D2F2" w14:textId="0872E1DA" w:rsidR="00E706CA" w:rsidRPr="006B52F8" w:rsidRDefault="00E706CA" w:rsidP="00A07753">
      <w:pPr>
        <w:jc w:val="center"/>
        <w:rPr>
          <w:sz w:val="40"/>
          <w:szCs w:val="40"/>
        </w:rPr>
      </w:pPr>
      <w:r w:rsidRPr="006B52F8">
        <w:rPr>
          <w:sz w:val="40"/>
          <w:szCs w:val="40"/>
        </w:rPr>
        <w:t>BANDO DI CONCORSO PER TITOLI</w:t>
      </w:r>
      <w:r w:rsidR="009D7580">
        <w:rPr>
          <w:sz w:val="40"/>
          <w:szCs w:val="40"/>
        </w:rPr>
        <w:t xml:space="preserve"> PER L’ASSEGNAZIONE DI N. 1 (UNA</w:t>
      </w:r>
      <w:bookmarkStart w:id="0" w:name="_GoBack"/>
      <w:bookmarkEnd w:id="0"/>
      <w:r w:rsidRPr="006B52F8">
        <w:rPr>
          <w:sz w:val="40"/>
          <w:szCs w:val="40"/>
        </w:rPr>
        <w:t xml:space="preserve">) </w:t>
      </w:r>
      <w:r w:rsidR="00267275">
        <w:rPr>
          <w:sz w:val="40"/>
          <w:szCs w:val="40"/>
        </w:rPr>
        <w:t>AUTORIZZAZIONE</w:t>
      </w:r>
      <w:r w:rsidRPr="006B52F8">
        <w:rPr>
          <w:sz w:val="40"/>
          <w:szCs w:val="40"/>
        </w:rPr>
        <w:t xml:space="preserve"> PER IL SERVIZIO DI NOLEGGIO CON CONDUCENTE PER VEICOLI FINO A 9 (NOVE) POSTI</w:t>
      </w:r>
      <w:r w:rsidR="00DF4081">
        <w:rPr>
          <w:sz w:val="40"/>
          <w:szCs w:val="40"/>
        </w:rPr>
        <w:t>,</w:t>
      </w:r>
      <w:r w:rsidRPr="006B52F8">
        <w:rPr>
          <w:sz w:val="40"/>
          <w:szCs w:val="40"/>
        </w:rPr>
        <w:t xml:space="preserve"> COMPRESO IL CONDUCENTE.</w:t>
      </w:r>
    </w:p>
    <w:p w14:paraId="686609DC" w14:textId="2D95278C" w:rsidR="00E706CA" w:rsidRDefault="00E706CA"/>
    <w:p w14:paraId="4E1AEB8B" w14:textId="05EBA9EA" w:rsidR="00E706CA" w:rsidRPr="00DF4081" w:rsidRDefault="00E706CA" w:rsidP="006B52F8">
      <w:pPr>
        <w:jc w:val="center"/>
        <w:rPr>
          <w:b/>
          <w:bCs/>
          <w:sz w:val="28"/>
          <w:szCs w:val="28"/>
        </w:rPr>
      </w:pPr>
      <w:r w:rsidRPr="00DF4081">
        <w:rPr>
          <w:b/>
          <w:bCs/>
          <w:sz w:val="28"/>
          <w:szCs w:val="28"/>
        </w:rPr>
        <w:t>IL RESPONSABILE DEL SERVIZIO</w:t>
      </w:r>
    </w:p>
    <w:p w14:paraId="3CE22D01" w14:textId="4BE565A4" w:rsidR="00E706CA" w:rsidRDefault="00E706CA"/>
    <w:p w14:paraId="3A791C18" w14:textId="35085888" w:rsidR="00E706CA" w:rsidRDefault="00E706CA" w:rsidP="006B52F8">
      <w:pPr>
        <w:jc w:val="both"/>
      </w:pPr>
      <w:r w:rsidRPr="00CB09DE">
        <w:rPr>
          <w:b/>
          <w:bCs/>
        </w:rPr>
        <w:t>VISTO</w:t>
      </w:r>
      <w:r>
        <w:t xml:space="preserve"> il Regolamento Comunale per il servizio di noleggio con conducente di autoveicoli fino a 9 posti a sedere, compreso il </w:t>
      </w:r>
      <w:r w:rsidRPr="006750FA">
        <w:t>conducente;</w:t>
      </w:r>
    </w:p>
    <w:p w14:paraId="2C3EA4AA" w14:textId="31010950" w:rsidR="00E706CA" w:rsidRDefault="00E706CA" w:rsidP="006B52F8">
      <w:pPr>
        <w:jc w:val="both"/>
      </w:pPr>
      <w:r w:rsidRPr="00CB09DE">
        <w:rPr>
          <w:b/>
          <w:bCs/>
        </w:rPr>
        <w:t>VISTA</w:t>
      </w:r>
      <w:r>
        <w:t xml:space="preserve"> la Legge 15 gennaio 1992, n. 21 “Legge quadro per il trasporto di persone mediante autoservizi pubblici non di linea”;</w:t>
      </w:r>
    </w:p>
    <w:p w14:paraId="0FCF1FBA" w14:textId="6870C827" w:rsidR="00E706CA" w:rsidRDefault="00E706CA" w:rsidP="006B52F8">
      <w:pPr>
        <w:jc w:val="both"/>
      </w:pPr>
      <w:r w:rsidRPr="00CB09DE">
        <w:rPr>
          <w:b/>
          <w:bCs/>
        </w:rPr>
        <w:t>VISTA</w:t>
      </w:r>
      <w:r>
        <w:t xml:space="preserve"> la L.R. 05</w:t>
      </w:r>
      <w:r w:rsidR="008452CE">
        <w:t xml:space="preserve"> marzo </w:t>
      </w:r>
      <w:r>
        <w:t xml:space="preserve">2008 n. 3 che all’art. 1, commi 16-32, ha stabilito nuovi procedimenti amministrativi, al fine della semplificazione, in ordine alle attività economiche produttive </w:t>
      </w:r>
      <w:r w:rsidR="004831A7">
        <w:t>di beni e servizi, prevedendo la sostituzione dei provvedimenti autorizzativi con dichiarazioni autocertificative;</w:t>
      </w:r>
    </w:p>
    <w:p w14:paraId="6456F919" w14:textId="53B25ED7" w:rsidR="004831A7" w:rsidRDefault="004831A7" w:rsidP="006B52F8">
      <w:pPr>
        <w:jc w:val="both"/>
      </w:pPr>
      <w:r w:rsidRPr="00CB09DE">
        <w:rPr>
          <w:b/>
          <w:bCs/>
        </w:rPr>
        <w:t>VISTA</w:t>
      </w:r>
      <w:r>
        <w:t xml:space="preserve"> la deliberazione della Giunta Regionale n. 10/42 del 12</w:t>
      </w:r>
      <w:r w:rsidR="008452CE">
        <w:t xml:space="preserve"> marzo </w:t>
      </w:r>
      <w:r>
        <w:t>2010, di approvazione dei criteri per la redazione dei regolamenti comunali per l’esercizio dei servizi taxi e NCC ed il decreto dell’Assessore dei Trasporti n. 6 del 12</w:t>
      </w:r>
      <w:r w:rsidR="008452CE">
        <w:t xml:space="preserve"> maggio </w:t>
      </w:r>
      <w:r>
        <w:t>2010 concernente le direttive per l’attuazione della medesima delibera;</w:t>
      </w:r>
    </w:p>
    <w:p w14:paraId="7CED3338" w14:textId="35EBE9D3" w:rsidR="00957ACD" w:rsidRDefault="00957ACD" w:rsidP="006B52F8">
      <w:pPr>
        <w:jc w:val="both"/>
      </w:pPr>
      <w:r w:rsidRPr="00957ACD">
        <w:rPr>
          <w:b/>
          <w:bCs/>
        </w:rPr>
        <w:t>VISTA</w:t>
      </w:r>
      <w:r>
        <w:t xml:space="preserve"> la deliberazione della Regione Autonoma della Sardegna n. 32/55 del 08.08.2019 “Linee guida per la redazione dei Regolamenti comunali per l’esercizio del servizio di trasporto pubblico non di linea (taxi e noleggio con conducente). Aggiornamento e semplificazione del procedimento.</w:t>
      </w:r>
    </w:p>
    <w:p w14:paraId="430B0860" w14:textId="53A734DF" w:rsidR="00DB1FC7" w:rsidRDefault="00DB1FC7" w:rsidP="006B52F8">
      <w:pPr>
        <w:jc w:val="both"/>
      </w:pPr>
      <w:r w:rsidRPr="008452CE">
        <w:rPr>
          <w:b/>
          <w:bCs/>
        </w:rPr>
        <w:t>VISTO</w:t>
      </w:r>
      <w:r>
        <w:t xml:space="preserve"> il D.L. 143/2018 “Disposizioni urgenti in materia di autoservizi pubblici non di linea”;</w:t>
      </w:r>
    </w:p>
    <w:p w14:paraId="50A4257A" w14:textId="664DEF2B" w:rsidR="00DB1FC7" w:rsidRDefault="00DB1FC7" w:rsidP="006B52F8">
      <w:pPr>
        <w:jc w:val="both"/>
      </w:pPr>
      <w:r w:rsidRPr="008452CE">
        <w:rPr>
          <w:b/>
          <w:bCs/>
        </w:rPr>
        <w:t>VISTA</w:t>
      </w:r>
      <w:r>
        <w:t xml:space="preserve"> la Legge </w:t>
      </w:r>
      <w:r w:rsidR="008452CE">
        <w:t xml:space="preserve">n. 12 del 11 febbraio 2019 </w:t>
      </w:r>
      <w:r w:rsidR="004A59AF">
        <w:t xml:space="preserve">“Conversione in legge, con modificazioni, del decreto </w:t>
      </w:r>
      <w:r w:rsidR="00393CC3">
        <w:t>legge 14 dicembre 2018, n. 135, recante disposizioni urgenti in materia di sostegno e semplificazione per le imprese e per la pubblica amministrazione”;</w:t>
      </w:r>
    </w:p>
    <w:p w14:paraId="4E10BD61" w14:textId="5746B20C" w:rsidR="004831A7" w:rsidRDefault="004831A7" w:rsidP="006B52F8">
      <w:pPr>
        <w:jc w:val="both"/>
      </w:pPr>
      <w:r w:rsidRPr="00CB09DE">
        <w:rPr>
          <w:b/>
          <w:bCs/>
        </w:rPr>
        <w:t>VISTO</w:t>
      </w:r>
      <w:r>
        <w:t xml:space="preserve"> l’art. 107 del T.U.E.L. approvato con D.Lgs. 267/2000;</w:t>
      </w:r>
    </w:p>
    <w:p w14:paraId="4E294855" w14:textId="4830B161" w:rsidR="004831A7" w:rsidRDefault="00AA3A5B" w:rsidP="006B52F8">
      <w:pPr>
        <w:jc w:val="both"/>
      </w:pPr>
      <w:r>
        <w:t>I</w:t>
      </w:r>
      <w:r w:rsidR="004831A7" w:rsidRPr="00F24702">
        <w:t>n esecuzione della propria determinazione n.</w:t>
      </w:r>
      <w:r w:rsidR="00F24702" w:rsidRPr="00F24702">
        <w:t>27</w:t>
      </w:r>
      <w:r w:rsidR="004831A7" w:rsidRPr="00F24702">
        <w:t xml:space="preserve"> del</w:t>
      </w:r>
      <w:r w:rsidR="00F24702" w:rsidRPr="00F24702">
        <w:t xml:space="preserve"> 03.02.2026</w:t>
      </w:r>
      <w:r w:rsidR="00E306A9" w:rsidRPr="00F24702">
        <w:t>;</w:t>
      </w:r>
    </w:p>
    <w:p w14:paraId="4B139EC2" w14:textId="1DBE65B6" w:rsidR="004831A7" w:rsidRPr="006B52F8" w:rsidRDefault="004831A7" w:rsidP="004831A7">
      <w:pPr>
        <w:jc w:val="center"/>
        <w:rPr>
          <w:b/>
          <w:bCs/>
        </w:rPr>
      </w:pPr>
      <w:r w:rsidRPr="006B52F8">
        <w:rPr>
          <w:b/>
          <w:bCs/>
        </w:rPr>
        <w:lastRenderedPageBreak/>
        <w:t>RENDE NOTO</w:t>
      </w:r>
    </w:p>
    <w:p w14:paraId="6BB74EE6" w14:textId="562357A3" w:rsidR="004831A7" w:rsidRDefault="00EA7151" w:rsidP="006B52F8">
      <w:pPr>
        <w:jc w:val="both"/>
      </w:pPr>
      <w:r>
        <w:t>È</w:t>
      </w:r>
      <w:r w:rsidR="004831A7">
        <w:t xml:space="preserve"> indetto concorso pubblico per titoli per l’assegnazione di n. 1 (uno) licenze per l’esercizio dell’attività di noleggio con conducente fino a 9 posti.</w:t>
      </w:r>
    </w:p>
    <w:p w14:paraId="24E5D94A" w14:textId="44012F48" w:rsidR="00EA7151" w:rsidRPr="00CB09DE" w:rsidRDefault="00EA7151" w:rsidP="008B221D">
      <w:pPr>
        <w:pStyle w:val="Titolo1"/>
        <w:pBdr>
          <w:top w:val="single" w:sz="4" w:space="1" w:color="auto"/>
          <w:bottom w:val="single" w:sz="4" w:space="1" w:color="auto"/>
        </w:pBdr>
        <w:jc w:val="center"/>
        <w:rPr>
          <w:sz w:val="26"/>
          <w:szCs w:val="26"/>
        </w:rPr>
      </w:pPr>
      <w:r w:rsidRPr="00CB09DE">
        <w:rPr>
          <w:sz w:val="26"/>
          <w:szCs w:val="26"/>
        </w:rPr>
        <w:t>ART. 1 – REQUISITI DI AMMISSIONE.</w:t>
      </w:r>
    </w:p>
    <w:p w14:paraId="5CCFDB68" w14:textId="77777777" w:rsidR="00DF4081" w:rsidRDefault="00DF4081" w:rsidP="00DF4081">
      <w:pPr>
        <w:pStyle w:val="Paragrafoelenco"/>
        <w:jc w:val="both"/>
      </w:pPr>
    </w:p>
    <w:p w14:paraId="7C7FA921" w14:textId="6AA1501A" w:rsidR="00EA7151" w:rsidRDefault="00EA7151" w:rsidP="006B52F8">
      <w:pPr>
        <w:pStyle w:val="Paragrafoelenco"/>
        <w:numPr>
          <w:ilvl w:val="0"/>
          <w:numId w:val="1"/>
        </w:numPr>
        <w:jc w:val="both"/>
      </w:pPr>
      <w:r>
        <w:t>Essere cittadino italiano ovvero di un altro Stato dell’Unione Europea</w:t>
      </w:r>
      <w:r w:rsidR="00393CC3">
        <w:t>. Ai sensi del D</w:t>
      </w:r>
      <w:r w:rsidR="00957ACD">
        <w:t>.</w:t>
      </w:r>
      <w:r w:rsidR="00393CC3">
        <w:t xml:space="preserve">P.C.M. n.174/1994 i cittadini degli Stati membri devono essere in possesso di tutti i requisiti richiesti ai fini dell’ammissione </w:t>
      </w:r>
      <w:r w:rsidR="00BA7F50">
        <w:t>per i cittadini italiani, ad eccezione della cittadinanza italiana, devono godere dei diritti civili e politici nello Stato di appartenenza o di provenienza ed avere un’adeguata conoscenza della lingua italiana</w:t>
      </w:r>
      <w:r w:rsidR="009C5536">
        <w:t>;</w:t>
      </w:r>
    </w:p>
    <w:p w14:paraId="21109C65" w14:textId="3A6FD0AE" w:rsidR="004831A7" w:rsidRDefault="009C5536" w:rsidP="006B52F8">
      <w:pPr>
        <w:pStyle w:val="Paragrafoelenco"/>
        <w:numPr>
          <w:ilvl w:val="0"/>
          <w:numId w:val="1"/>
        </w:numPr>
        <w:jc w:val="both"/>
      </w:pPr>
      <w:r>
        <w:t>Possedere patente di guida e certificato di abilitazione professionale previsto dal vigente Codice della Strada;</w:t>
      </w:r>
    </w:p>
    <w:p w14:paraId="6EA5799A" w14:textId="1A876295" w:rsidR="009C5536" w:rsidRDefault="009C5536" w:rsidP="006B52F8">
      <w:pPr>
        <w:pStyle w:val="Paragrafoelenco"/>
        <w:numPr>
          <w:ilvl w:val="0"/>
          <w:numId w:val="1"/>
        </w:numPr>
        <w:jc w:val="both"/>
      </w:pPr>
      <w:r>
        <w:t xml:space="preserve">Essere iscritto nel ruolo dei conducenti </w:t>
      </w:r>
      <w:r w:rsidR="002A16D8">
        <w:t>di cui all’art. 6 della L. 15.01.1992 n. 21, ovvero in un qualsiasi analogo elenco di uno Stato della Comunità Europea o di altro Stato che riconosca ai cittadini italiani il diritto di prestare attività per servizi analoghi;</w:t>
      </w:r>
    </w:p>
    <w:p w14:paraId="56DDB53C" w14:textId="4A398D30" w:rsidR="009910A4" w:rsidRDefault="009910A4" w:rsidP="006B52F8">
      <w:pPr>
        <w:pStyle w:val="Paragrafoelenco"/>
        <w:numPr>
          <w:ilvl w:val="0"/>
          <w:numId w:val="1"/>
        </w:numPr>
        <w:jc w:val="both"/>
      </w:pPr>
      <w:r>
        <w:t>Essere iscritto All’Albo delle imprese Artigiane o al Registro delle imprese presso la competente Camera di Commercio;</w:t>
      </w:r>
    </w:p>
    <w:p w14:paraId="0063319D" w14:textId="67EE3379" w:rsidR="002A16D8" w:rsidRDefault="002A16D8" w:rsidP="006B52F8">
      <w:pPr>
        <w:pStyle w:val="Paragrafoelenco"/>
        <w:numPr>
          <w:ilvl w:val="0"/>
          <w:numId w:val="1"/>
        </w:numPr>
        <w:jc w:val="both"/>
      </w:pPr>
      <w:r>
        <w:t xml:space="preserve">Avere effettiva e legittima disponibilità di una rimessa, nel </w:t>
      </w:r>
      <w:r w:rsidR="009910A4">
        <w:t xml:space="preserve">territorio </w:t>
      </w:r>
      <w:r w:rsidR="001A6162">
        <w:t xml:space="preserve">regionale </w:t>
      </w:r>
      <w:r w:rsidR="007F149A">
        <w:t>(art. 3, comma 3, della L. 21/92 modificato dalla L.12/2019) idonea</w:t>
      </w:r>
      <w:r>
        <w:t xml:space="preserve"> allo svolgimento dell’attività ed in regola con quanto previsto dalla normativa vigente in materia di prevenzione incendi e sicurezza sul lavoro</w:t>
      </w:r>
      <w:r w:rsidR="00BA7F50">
        <w:t>, ovvero impegnarsi formalmente ad acquisirla nel caso di aggiudicazione dell’autorizzazione</w:t>
      </w:r>
      <w:r w:rsidR="00957ACD">
        <w:t>. Il vettore può avere anche differenti rimesse situate in altri comuni</w:t>
      </w:r>
      <w:r>
        <w:t>;</w:t>
      </w:r>
    </w:p>
    <w:p w14:paraId="1E1C47D8" w14:textId="54194A7F" w:rsidR="002A16D8" w:rsidRDefault="002A16D8" w:rsidP="006B52F8">
      <w:pPr>
        <w:pStyle w:val="Paragrafoelenco"/>
        <w:numPr>
          <w:ilvl w:val="0"/>
          <w:numId w:val="1"/>
        </w:numPr>
        <w:jc w:val="both"/>
      </w:pPr>
      <w:r>
        <w:t>Essere proprietario o comunque avere la piena disponibilità (anche in leasing) del veicolo per l’esercizio del servizio</w:t>
      </w:r>
      <w:r w:rsidR="00BA7F50">
        <w:t xml:space="preserve"> ovvero impegnarsi formalmente ad acquisirlo.</w:t>
      </w:r>
      <w:r>
        <w:t xml:space="preserve"> Tale veicolo deve </w:t>
      </w:r>
      <w:r w:rsidR="00BA7F50">
        <w:t>avere le caratteristiche previste dall’art. 27 del Regolamento Comunale</w:t>
      </w:r>
      <w:r>
        <w:t>;</w:t>
      </w:r>
    </w:p>
    <w:p w14:paraId="50541803" w14:textId="3EF00BD8" w:rsidR="002A16D8" w:rsidRDefault="002A16D8" w:rsidP="006B52F8">
      <w:pPr>
        <w:pStyle w:val="Paragrafoelenco"/>
        <w:numPr>
          <w:ilvl w:val="0"/>
          <w:numId w:val="1"/>
        </w:numPr>
        <w:jc w:val="both"/>
      </w:pPr>
      <w:r>
        <w:t xml:space="preserve">Di non essere </w:t>
      </w:r>
      <w:r w:rsidR="00F254D6">
        <w:t>titolare di licenza per il servizio taxi;</w:t>
      </w:r>
    </w:p>
    <w:p w14:paraId="1A03415A" w14:textId="3FF01BF6" w:rsidR="003A7E1F" w:rsidRDefault="003A7E1F" w:rsidP="006B52F8">
      <w:pPr>
        <w:pStyle w:val="Paragrafoelenco"/>
        <w:numPr>
          <w:ilvl w:val="0"/>
          <w:numId w:val="1"/>
        </w:numPr>
        <w:jc w:val="both"/>
      </w:pPr>
      <w:r>
        <w:t xml:space="preserve">Non aver </w:t>
      </w:r>
      <w:r w:rsidR="00965285">
        <w:t>ceduto, nel quinquennio precedente la presentazione della domanda, una precedente autorizzazione, r</w:t>
      </w:r>
      <w:r w:rsidR="00014511">
        <w:t>ilasciata sia dal Comune di Bottidda</w:t>
      </w:r>
      <w:r w:rsidR="00965285">
        <w:t xml:space="preserve"> sia da altro Comune</w:t>
      </w:r>
      <w:r>
        <w:t>;</w:t>
      </w:r>
    </w:p>
    <w:p w14:paraId="24B39EC3" w14:textId="548A099C" w:rsidR="00957ACD" w:rsidRDefault="00957ACD" w:rsidP="006B52F8">
      <w:pPr>
        <w:pStyle w:val="Paragrafoelenco"/>
        <w:numPr>
          <w:ilvl w:val="0"/>
          <w:numId w:val="1"/>
        </w:numPr>
        <w:jc w:val="both"/>
      </w:pPr>
      <w:r>
        <w:t>Essere assicurato per la responsabilità civile nei confronti di persone o cose, compresi i terzi trasportati;</w:t>
      </w:r>
    </w:p>
    <w:p w14:paraId="4E9F85CE" w14:textId="399698B8" w:rsidR="00957ACD" w:rsidRDefault="00957ACD" w:rsidP="006B52F8">
      <w:pPr>
        <w:pStyle w:val="Paragrafoelenco"/>
        <w:numPr>
          <w:ilvl w:val="0"/>
          <w:numId w:val="1"/>
        </w:numPr>
        <w:jc w:val="both"/>
      </w:pPr>
      <w:r>
        <w:t>Non svolgere altra attività lavorativa in modo prevalente rispetto all’attività interessata o comunque in modo tale da compromettere la regolarità e la sicurezza dell’attività medesima;</w:t>
      </w:r>
    </w:p>
    <w:p w14:paraId="3ED84C2C" w14:textId="5D3FAEC2" w:rsidR="00F254D6" w:rsidRPr="004A1C85" w:rsidRDefault="00F254D6" w:rsidP="006B52F8">
      <w:pPr>
        <w:pStyle w:val="Paragrafoelenco"/>
        <w:numPr>
          <w:ilvl w:val="0"/>
          <w:numId w:val="1"/>
        </w:numPr>
        <w:jc w:val="both"/>
      </w:pPr>
      <w:r w:rsidRPr="004A1C85">
        <w:t>Di non aver riportato condanne irrevocabili a pena detentiva in misura superiore, complessivamente, ai due anni per delitti non colposi e non essere sottoposto a misure di prevenzione e restrizioni della libertà personale da parte dell’autorità giudiziaria;</w:t>
      </w:r>
    </w:p>
    <w:p w14:paraId="6F201F2B" w14:textId="0813A202" w:rsidR="00F254D6" w:rsidRPr="004A1C85" w:rsidRDefault="00F254D6" w:rsidP="005F4407">
      <w:pPr>
        <w:pStyle w:val="Paragrafoelenco"/>
        <w:numPr>
          <w:ilvl w:val="0"/>
          <w:numId w:val="1"/>
        </w:numPr>
        <w:spacing w:after="0"/>
        <w:jc w:val="both"/>
      </w:pPr>
      <w:r w:rsidRPr="004A1C85">
        <w:t>Di non aver riportato condanne definitive per reati contro il patrimonio e l’ordine pubblico, salvo che sia intervenuta sentenza di riabilitazione;</w:t>
      </w:r>
    </w:p>
    <w:p w14:paraId="743AC8D1" w14:textId="6C01D5F4" w:rsidR="005F4407" w:rsidRPr="004A1C85" w:rsidRDefault="004A1E9A" w:rsidP="004A1E9A">
      <w:pPr>
        <w:numPr>
          <w:ilvl w:val="0"/>
          <w:numId w:val="1"/>
        </w:numPr>
        <w:tabs>
          <w:tab w:val="left" w:pos="250"/>
        </w:tabs>
        <w:spacing w:after="0" w:line="240" w:lineRule="auto"/>
        <w:ind w:right="320"/>
        <w:jc w:val="both"/>
      </w:pPr>
      <w:r w:rsidRPr="004A1C85">
        <w:t xml:space="preserve">Che </w:t>
      </w:r>
      <w:r w:rsidR="005F4407" w:rsidRPr="004A1C85">
        <w:t>non sussistono nei propri confronti cause di divieto, decadenza o sospensione previste dalla L.575/65 ed art. 67 del D.lgs. 6/9/2011 n. 159 (antimafia);</w:t>
      </w:r>
    </w:p>
    <w:p w14:paraId="53ECB929" w14:textId="345120B2" w:rsidR="00F254D6" w:rsidRPr="004A1C85" w:rsidRDefault="00F254D6" w:rsidP="004A1E9A">
      <w:pPr>
        <w:pStyle w:val="Paragrafoelenco"/>
        <w:numPr>
          <w:ilvl w:val="0"/>
          <w:numId w:val="1"/>
        </w:numPr>
        <w:spacing w:line="240" w:lineRule="auto"/>
        <w:jc w:val="both"/>
      </w:pPr>
      <w:r w:rsidRPr="004A1C85">
        <w:t>Non essere incorso in provvedimenti adottati ai sensi delle seguenti leggi:</w:t>
      </w:r>
    </w:p>
    <w:p w14:paraId="27601C77" w14:textId="7B910C44" w:rsidR="00F254D6" w:rsidRPr="004A1C85" w:rsidRDefault="00F254D6" w:rsidP="006B52F8">
      <w:pPr>
        <w:pStyle w:val="Paragrafoelenco"/>
        <w:numPr>
          <w:ilvl w:val="0"/>
          <w:numId w:val="2"/>
        </w:numPr>
        <w:jc w:val="both"/>
      </w:pPr>
      <w:r w:rsidRPr="004A1C85">
        <w:t>L. n. 1423 del 27.12.1956 – Misure di prevenzione;</w:t>
      </w:r>
    </w:p>
    <w:p w14:paraId="06907FCC" w14:textId="10DCBDB7" w:rsidR="00F254D6" w:rsidRPr="004A1C85" w:rsidRDefault="00F254D6" w:rsidP="006B52F8">
      <w:pPr>
        <w:pStyle w:val="Paragrafoelenco"/>
        <w:numPr>
          <w:ilvl w:val="0"/>
          <w:numId w:val="2"/>
        </w:numPr>
        <w:jc w:val="both"/>
      </w:pPr>
      <w:r w:rsidRPr="004A1C85">
        <w:t xml:space="preserve">L. n. 575 del 31.05.1965 e successive modifiche </w:t>
      </w:r>
      <w:r w:rsidR="00E27499" w:rsidRPr="004A1C85">
        <w:t>– Antimafia;</w:t>
      </w:r>
    </w:p>
    <w:p w14:paraId="7F66DB76" w14:textId="1870C91A" w:rsidR="00E27499" w:rsidRPr="004A1C85" w:rsidRDefault="00E27499" w:rsidP="006B52F8">
      <w:pPr>
        <w:pStyle w:val="Paragrafoelenco"/>
        <w:numPr>
          <w:ilvl w:val="0"/>
          <w:numId w:val="2"/>
        </w:numPr>
        <w:jc w:val="both"/>
      </w:pPr>
      <w:r w:rsidRPr="004A1C85">
        <w:t>L. 646 del 13.09.1982 – Misure di prevenzione a carattere patrimoniale;</w:t>
      </w:r>
    </w:p>
    <w:p w14:paraId="39DFA976" w14:textId="4FC8F2AB" w:rsidR="00E27499" w:rsidRPr="004A1C85" w:rsidRDefault="00E27499" w:rsidP="006B52F8">
      <w:pPr>
        <w:pStyle w:val="Paragrafoelenco"/>
        <w:numPr>
          <w:ilvl w:val="0"/>
          <w:numId w:val="2"/>
        </w:numPr>
        <w:jc w:val="both"/>
      </w:pPr>
      <w:r w:rsidRPr="004A1C85">
        <w:t>L. 726 del 12.10.1982 e successive modifiche – Misure urgenti contro la delinquenza mafiosa;</w:t>
      </w:r>
    </w:p>
    <w:p w14:paraId="6B125DF7" w14:textId="62A22686" w:rsidR="00E27499" w:rsidRPr="004A1C85" w:rsidRDefault="00E27499" w:rsidP="006B52F8">
      <w:pPr>
        <w:pStyle w:val="Paragrafoelenco"/>
        <w:numPr>
          <w:ilvl w:val="0"/>
          <w:numId w:val="2"/>
        </w:numPr>
        <w:jc w:val="both"/>
      </w:pPr>
      <w:r w:rsidRPr="004A1C85">
        <w:t>L. 47 del 17.01.1994 – Comunicazioni e certificazioni;</w:t>
      </w:r>
    </w:p>
    <w:p w14:paraId="01ACD6E6" w14:textId="4D5A402E" w:rsidR="00E27499" w:rsidRPr="004A1C85" w:rsidRDefault="00E27499" w:rsidP="006B52F8">
      <w:pPr>
        <w:pStyle w:val="Paragrafoelenco"/>
        <w:numPr>
          <w:ilvl w:val="0"/>
          <w:numId w:val="3"/>
        </w:numPr>
        <w:jc w:val="both"/>
      </w:pPr>
      <w:r w:rsidRPr="004A1C85">
        <w:t xml:space="preserve">Non essere stato assoggettato e non avere in corso </w:t>
      </w:r>
      <w:r w:rsidR="006678B8" w:rsidRPr="004A1C85">
        <w:t>procedure fallimentari ovvero, in caso positivo, aver conseguito la riabilitazione a norma di legge;</w:t>
      </w:r>
    </w:p>
    <w:p w14:paraId="1A5D122F" w14:textId="42388161" w:rsidR="006678B8" w:rsidRPr="004A1C85" w:rsidRDefault="006678B8" w:rsidP="006B52F8">
      <w:pPr>
        <w:pStyle w:val="Paragrafoelenco"/>
        <w:numPr>
          <w:ilvl w:val="0"/>
          <w:numId w:val="3"/>
        </w:numPr>
        <w:jc w:val="both"/>
      </w:pPr>
      <w:r w:rsidRPr="004A1C85">
        <w:lastRenderedPageBreak/>
        <w:t>Non essere incorso, nel quinquennio precedente la domanda, nella decadenza o nel provvedimento di revoca del servizio di noleggio con conducente, anche da parte di altri Comuni;</w:t>
      </w:r>
    </w:p>
    <w:p w14:paraId="0CC84148" w14:textId="60CEB6E4" w:rsidR="006678B8" w:rsidRPr="004A1C85" w:rsidRDefault="006678B8" w:rsidP="006B52F8">
      <w:pPr>
        <w:pStyle w:val="Paragrafoelenco"/>
        <w:numPr>
          <w:ilvl w:val="0"/>
          <w:numId w:val="3"/>
        </w:numPr>
        <w:jc w:val="both"/>
      </w:pPr>
      <w:r w:rsidRPr="004A1C85">
        <w:t>Non aver riportato condanne penali per:</w:t>
      </w:r>
    </w:p>
    <w:p w14:paraId="754B3971" w14:textId="0B9F97C8" w:rsidR="006678B8" w:rsidRPr="004A1C85" w:rsidRDefault="006678B8" w:rsidP="006B52F8">
      <w:pPr>
        <w:pStyle w:val="Paragrafoelenco"/>
        <w:numPr>
          <w:ilvl w:val="0"/>
          <w:numId w:val="2"/>
        </w:numPr>
        <w:jc w:val="both"/>
      </w:pPr>
      <w:r w:rsidRPr="004A1C85">
        <w:t>Guida in stato di ebbrezza secondo l’art. 186 del nuovo codice della Strada;</w:t>
      </w:r>
    </w:p>
    <w:p w14:paraId="048E99FB" w14:textId="44B2E2C6" w:rsidR="006678B8" w:rsidRPr="004A1C85" w:rsidRDefault="006678B8" w:rsidP="006B52F8">
      <w:pPr>
        <w:pStyle w:val="Paragrafoelenco"/>
        <w:numPr>
          <w:ilvl w:val="0"/>
          <w:numId w:val="2"/>
        </w:numPr>
        <w:jc w:val="both"/>
      </w:pPr>
      <w:r w:rsidRPr="004A1C85">
        <w:t>Guida in condizioni di alterazione fisica e psichica correlata con l’uso di sostanze stupefacenti o psicotrope, secondo l’art. 187 del nuovo codice della Strada;</w:t>
      </w:r>
    </w:p>
    <w:p w14:paraId="1DB299C7" w14:textId="50ECFAC7" w:rsidR="006678B8" w:rsidRPr="004A1C85" w:rsidRDefault="006678B8" w:rsidP="006B52F8">
      <w:pPr>
        <w:pStyle w:val="Paragrafoelenco"/>
        <w:numPr>
          <w:ilvl w:val="0"/>
          <w:numId w:val="4"/>
        </w:numPr>
        <w:jc w:val="both"/>
      </w:pPr>
      <w:r w:rsidRPr="004A1C85">
        <w:t>Non essere incorso in provvedimenti di sospensione della patente di guida;</w:t>
      </w:r>
    </w:p>
    <w:p w14:paraId="2E5D8421" w14:textId="500A36C6" w:rsidR="006678B8" w:rsidRDefault="006678B8" w:rsidP="006B52F8">
      <w:pPr>
        <w:pStyle w:val="Paragrafoelenco"/>
        <w:numPr>
          <w:ilvl w:val="0"/>
          <w:numId w:val="4"/>
        </w:numPr>
        <w:jc w:val="both"/>
      </w:pPr>
      <w:r>
        <w:t xml:space="preserve">Essere in possesso dei requisiti professionali per l’esercizio del servizio NCC previsti dal </w:t>
      </w:r>
      <w:r w:rsidR="00D704AC">
        <w:t>Codice</w:t>
      </w:r>
      <w:r>
        <w:t xml:space="preserve"> della Strada e dei requisiti morali </w:t>
      </w:r>
      <w:r w:rsidR="00D704AC">
        <w:t>previsti dagli artt. 11 e 92 del T.U.L.P.S.;</w:t>
      </w:r>
    </w:p>
    <w:p w14:paraId="1A6620DE" w14:textId="1D5A4FD7" w:rsidR="00D704AC" w:rsidRDefault="00D704AC" w:rsidP="006B52F8">
      <w:pPr>
        <w:jc w:val="both"/>
      </w:pPr>
      <w:r>
        <w:t xml:space="preserve">La sopravvenuta perdita dei requisiti di cui al presente articolo comporta la decadenza della titolarità del servizio di noleggio. I suddetti requisiti devono essere posseduti alla data di scadenza del termine per la presentazione della domanda di ammissione al concorso e dichiarati dai candidati nelle forme ammesse. </w:t>
      </w:r>
      <w:r w:rsidR="008031A2">
        <w:t>Gli stessi saranno accertati prima del rilascio della titolarità del servizio.</w:t>
      </w:r>
    </w:p>
    <w:p w14:paraId="02101814" w14:textId="23E2DC98" w:rsidR="008031A2" w:rsidRDefault="008031A2" w:rsidP="006B52F8">
      <w:pPr>
        <w:jc w:val="both"/>
      </w:pPr>
      <w:r>
        <w:t>Quando trattasi di persona giuridica, i requisiti soggettivi di partecipazione sopra elencati devono essere posseduti almeno da una persona fisica inserita nella struttura dell’impresa in qualità di socio amministratore nella società di persone e di amministratore per ogni altro tipo di società.</w:t>
      </w:r>
    </w:p>
    <w:p w14:paraId="67C4B6B5" w14:textId="45FE6FD6" w:rsidR="008B221D" w:rsidRDefault="008031A2" w:rsidP="006B52F8">
      <w:pPr>
        <w:jc w:val="both"/>
      </w:pPr>
      <w:r>
        <w:t>In caso di cooperativa devono essere posseduti da un socio della stessa. I titolari dell’assegnazione di NCC che intendono avvalersi, nello svolgimento dei servizi, di dipendenti</w:t>
      </w:r>
      <w:r w:rsidR="008B221D">
        <w:t xml:space="preserve"> regolarmente assunti, devono preventivamente comunicare all’ufficio competente i nominativi e le generalità complete degli stessi, corredati dai documenti necessari. I dipendenti devono essere in possesso dei requisiti di partecipazione previsti dal bando di concorso e dell’insussistenza degli impedimenti previsti dallo stesso.</w:t>
      </w:r>
    </w:p>
    <w:p w14:paraId="110E0597" w14:textId="77777777" w:rsidR="006B35FD" w:rsidRPr="00CB09DE" w:rsidRDefault="006B35FD" w:rsidP="006B52F8">
      <w:pPr>
        <w:jc w:val="both"/>
        <w:rPr>
          <w:sz w:val="26"/>
          <w:szCs w:val="26"/>
        </w:rPr>
      </w:pPr>
    </w:p>
    <w:p w14:paraId="51356EDC" w14:textId="3AB1421A" w:rsidR="008031A2" w:rsidRPr="00CB09DE" w:rsidRDefault="008B221D" w:rsidP="006B35FD">
      <w:pPr>
        <w:pStyle w:val="Titolo1"/>
        <w:pBdr>
          <w:top w:val="single" w:sz="4" w:space="1" w:color="auto"/>
          <w:bottom w:val="single" w:sz="4" w:space="1" w:color="auto"/>
        </w:pBdr>
        <w:jc w:val="center"/>
        <w:rPr>
          <w:sz w:val="26"/>
          <w:szCs w:val="26"/>
        </w:rPr>
      </w:pPr>
      <w:r w:rsidRPr="00CB09DE">
        <w:rPr>
          <w:sz w:val="26"/>
          <w:szCs w:val="26"/>
        </w:rPr>
        <w:t xml:space="preserve">ART. 2 </w:t>
      </w:r>
      <w:r w:rsidR="006B35FD" w:rsidRPr="00CB09DE">
        <w:rPr>
          <w:sz w:val="26"/>
          <w:szCs w:val="26"/>
        </w:rPr>
        <w:t>DOMANDA DI AMMISSIONE</w:t>
      </w:r>
    </w:p>
    <w:p w14:paraId="2C67F315" w14:textId="77777777" w:rsidR="006B35FD" w:rsidRDefault="006B35FD" w:rsidP="006B35FD"/>
    <w:p w14:paraId="1FA17B6B" w14:textId="453D2491" w:rsidR="00F24702" w:rsidRPr="009976D6" w:rsidRDefault="006B35FD" w:rsidP="00F24702">
      <w:pPr>
        <w:tabs>
          <w:tab w:val="left" w:pos="820"/>
        </w:tabs>
        <w:ind w:right="-20"/>
        <w:rPr>
          <w:rFonts w:eastAsia="Times New Roman"/>
          <w:b/>
          <w:u w:val="single"/>
        </w:rPr>
      </w:pPr>
      <w:r>
        <w:t xml:space="preserve">Gli interessati dovranno presentare domanda </w:t>
      </w:r>
      <w:r w:rsidRPr="006B35FD">
        <w:rPr>
          <w:b/>
          <w:bCs/>
          <w:u w:val="single"/>
        </w:rPr>
        <w:t>entro e non oltre le ore 1</w:t>
      </w:r>
      <w:r w:rsidR="00FB4595">
        <w:rPr>
          <w:b/>
          <w:bCs/>
          <w:u w:val="single"/>
        </w:rPr>
        <w:t>3</w:t>
      </w:r>
      <w:r w:rsidRPr="006B35FD">
        <w:rPr>
          <w:b/>
          <w:bCs/>
          <w:u w:val="single"/>
        </w:rPr>
        <w:t xml:space="preserve">,00 del trentesimo giorno successivo alla data di pubblicazione </w:t>
      </w:r>
      <w:r w:rsidR="00F24702">
        <w:rPr>
          <w:b/>
          <w:bCs/>
          <w:u w:val="single"/>
        </w:rPr>
        <w:t xml:space="preserve">sul sito   </w:t>
      </w:r>
      <w:r w:rsidR="00F24702" w:rsidRPr="009976D6">
        <w:rPr>
          <w:rFonts w:eastAsia="Times New Roman"/>
          <w:spacing w:val="-2"/>
        </w:rPr>
        <w:t xml:space="preserve"> </w:t>
      </w:r>
      <w:r w:rsidR="00F24702" w:rsidRPr="00F24702">
        <w:rPr>
          <w:rFonts w:eastAsia="Times New Roman"/>
          <w:b/>
          <w:u w:val="single"/>
        </w:rPr>
        <w:t>internet</w:t>
      </w:r>
      <w:r w:rsidR="00F24702" w:rsidRPr="00F24702">
        <w:rPr>
          <w:rFonts w:eastAsia="Times New Roman"/>
          <w:b/>
          <w:spacing w:val="-5"/>
          <w:u w:val="single"/>
        </w:rPr>
        <w:t xml:space="preserve"> </w:t>
      </w:r>
      <w:r w:rsidR="00F24702" w:rsidRPr="00F24702">
        <w:rPr>
          <w:rFonts w:eastAsia="Times New Roman"/>
          <w:b/>
          <w:u w:val="single"/>
        </w:rPr>
        <w:t>istituzionale</w:t>
      </w:r>
      <w:r w:rsidR="00F24702" w:rsidRPr="00F24702">
        <w:rPr>
          <w:rFonts w:eastAsia="Times New Roman"/>
          <w:b/>
          <w:spacing w:val="-9"/>
          <w:u w:val="single"/>
        </w:rPr>
        <w:t xml:space="preserve"> </w:t>
      </w:r>
      <w:r w:rsidR="00F24702" w:rsidRPr="00F24702">
        <w:rPr>
          <w:rFonts w:eastAsia="Times New Roman"/>
          <w:b/>
          <w:u w:val="single"/>
        </w:rPr>
        <w:t>e all’albo</w:t>
      </w:r>
      <w:r w:rsidR="00F24702" w:rsidRPr="00F24702">
        <w:rPr>
          <w:rFonts w:eastAsia="Times New Roman"/>
          <w:b/>
          <w:spacing w:val="-5"/>
          <w:u w:val="single"/>
        </w:rPr>
        <w:t xml:space="preserve"> </w:t>
      </w:r>
      <w:r w:rsidR="00F24702" w:rsidRPr="00F24702">
        <w:rPr>
          <w:rFonts w:eastAsia="Times New Roman"/>
          <w:b/>
          <w:u w:val="single"/>
        </w:rPr>
        <w:t>pretorio</w:t>
      </w:r>
      <w:r w:rsidR="00F24702" w:rsidRPr="00F24702">
        <w:rPr>
          <w:rFonts w:eastAsia="Times New Roman"/>
          <w:b/>
          <w:spacing w:val="-5"/>
          <w:u w:val="single"/>
        </w:rPr>
        <w:t xml:space="preserve"> </w:t>
      </w:r>
      <w:r w:rsidR="00F24702" w:rsidRPr="00F24702">
        <w:rPr>
          <w:rFonts w:eastAsia="Times New Roman"/>
          <w:b/>
          <w:u w:val="single"/>
        </w:rPr>
        <w:t>del</w:t>
      </w:r>
      <w:r w:rsidR="00F24702" w:rsidRPr="00F24702">
        <w:rPr>
          <w:rFonts w:eastAsia="Times New Roman"/>
          <w:b/>
          <w:spacing w:val="-1"/>
          <w:u w:val="single"/>
        </w:rPr>
        <w:t xml:space="preserve"> </w:t>
      </w:r>
      <w:r w:rsidR="00F24702" w:rsidRPr="00F24702">
        <w:rPr>
          <w:rFonts w:eastAsia="Times New Roman"/>
          <w:b/>
          <w:u w:val="single"/>
        </w:rPr>
        <w:t>Co</w:t>
      </w:r>
      <w:r w:rsidR="00F24702" w:rsidRPr="00F24702">
        <w:rPr>
          <w:rFonts w:eastAsia="Times New Roman"/>
          <w:b/>
          <w:spacing w:val="-2"/>
          <w:u w:val="single"/>
        </w:rPr>
        <w:t>m</w:t>
      </w:r>
      <w:r w:rsidR="00F24702" w:rsidRPr="00F24702">
        <w:rPr>
          <w:rFonts w:eastAsia="Times New Roman"/>
          <w:b/>
          <w:u w:val="single"/>
        </w:rPr>
        <w:t>une</w:t>
      </w:r>
      <w:r w:rsidR="00F24702" w:rsidRPr="00F24702">
        <w:rPr>
          <w:rFonts w:eastAsia="Times New Roman"/>
          <w:b/>
          <w:spacing w:val="-6"/>
          <w:u w:val="single"/>
        </w:rPr>
        <w:t xml:space="preserve"> </w:t>
      </w:r>
      <w:r w:rsidR="00F24702" w:rsidRPr="00F24702">
        <w:rPr>
          <w:rFonts w:eastAsia="Times New Roman"/>
          <w:b/>
          <w:u w:val="single"/>
        </w:rPr>
        <w:t>di</w:t>
      </w:r>
      <w:r w:rsidR="00F24702" w:rsidRPr="00F24702">
        <w:rPr>
          <w:rFonts w:eastAsia="Times New Roman"/>
          <w:b/>
          <w:spacing w:val="-1"/>
          <w:u w:val="single"/>
        </w:rPr>
        <w:t xml:space="preserve"> </w:t>
      </w:r>
      <w:r w:rsidR="00F24702" w:rsidRPr="00F24702">
        <w:rPr>
          <w:rFonts w:eastAsia="Times New Roman"/>
          <w:b/>
          <w:u w:val="single"/>
        </w:rPr>
        <w:t xml:space="preserve">Bottidda </w:t>
      </w:r>
      <w:r w:rsidR="00F24702" w:rsidRPr="00F24702">
        <w:rPr>
          <w:rFonts w:eastAsia="Times New Roman"/>
          <w:b/>
          <w:spacing w:val="-7"/>
          <w:u w:val="single"/>
        </w:rPr>
        <w:t xml:space="preserve"> </w:t>
      </w:r>
      <w:r w:rsidR="00F24702">
        <w:rPr>
          <w:b/>
          <w:u w:val="single"/>
        </w:rPr>
        <w:t xml:space="preserve">, </w:t>
      </w:r>
      <w:r w:rsidR="00F24702" w:rsidRPr="00F24702">
        <w:rPr>
          <w:rFonts w:eastAsia="Times New Roman"/>
          <w:b/>
          <w:spacing w:val="-1"/>
          <w:u w:val="single"/>
        </w:rPr>
        <w:t>f</w:t>
      </w:r>
      <w:r w:rsidR="00F24702" w:rsidRPr="00F24702">
        <w:rPr>
          <w:rFonts w:eastAsia="Times New Roman"/>
          <w:b/>
          <w:u w:val="single"/>
        </w:rPr>
        <w:t>issato</w:t>
      </w:r>
      <w:r w:rsidR="00F24702" w:rsidRPr="00F24702">
        <w:rPr>
          <w:rFonts w:eastAsia="Times New Roman"/>
          <w:b/>
          <w:spacing w:val="9"/>
          <w:u w:val="single"/>
        </w:rPr>
        <w:t xml:space="preserve"> </w:t>
      </w:r>
      <w:r w:rsidR="00F24702" w:rsidRPr="00F24702">
        <w:rPr>
          <w:rFonts w:eastAsia="Times New Roman"/>
          <w:b/>
          <w:u w:val="single"/>
        </w:rPr>
        <w:t>il</w:t>
      </w:r>
      <w:r w:rsidR="00F24702" w:rsidRPr="009976D6">
        <w:rPr>
          <w:rFonts w:eastAsia="Times New Roman"/>
          <w:b/>
          <w:spacing w:val="11"/>
          <w:u w:val="single"/>
        </w:rPr>
        <w:t xml:space="preserve"> giorno 6 Marzo 2026;</w:t>
      </w:r>
    </w:p>
    <w:p w14:paraId="5C33ED6A" w14:textId="1BA8390D" w:rsidR="006B35FD" w:rsidRPr="00F24702" w:rsidRDefault="006B35FD" w:rsidP="006B52F8">
      <w:pPr>
        <w:jc w:val="both"/>
        <w:rPr>
          <w:b/>
          <w:u w:val="single"/>
        </w:rPr>
      </w:pPr>
    </w:p>
    <w:p w14:paraId="3F01F360" w14:textId="5D51A2EA" w:rsidR="006B35FD" w:rsidRDefault="006B35FD" w:rsidP="006B52F8">
      <w:pPr>
        <w:jc w:val="both"/>
      </w:pPr>
      <w:r>
        <w:t>La domanda di partecipazione, redatta</w:t>
      </w:r>
      <w:r w:rsidR="00D10049">
        <w:t xml:space="preserve"> </w:t>
      </w:r>
      <w:r w:rsidR="00D65036">
        <w:t xml:space="preserve">esclusivamente, </w:t>
      </w:r>
      <w:r>
        <w:t xml:space="preserve">secondo lo schema allegato </w:t>
      </w:r>
      <w:r w:rsidR="00AF764C">
        <w:t>al presente bando</w:t>
      </w:r>
      <w:r w:rsidR="00FB4595">
        <w:t>,</w:t>
      </w:r>
      <w:r w:rsidR="00B045AB">
        <w:t xml:space="preserve"> </w:t>
      </w:r>
      <w:r w:rsidR="00FB4595">
        <w:t xml:space="preserve">dovrà essere </w:t>
      </w:r>
      <w:r>
        <w:t xml:space="preserve">debitamente sottoscritta e con allegato un documento di identità, dovrà pervenire in busta chiusa recante l’indicazione “Bando per il servizio </w:t>
      </w:r>
      <w:r w:rsidR="00AF764C">
        <w:t xml:space="preserve">di noleggio </w:t>
      </w:r>
      <w:r>
        <w:t>con conducente”, indirizzata al</w:t>
      </w:r>
      <w:r w:rsidR="00F24702">
        <w:t xml:space="preserve"> Comune di Bottidda, via Goceano n. 2 – 07010  Bottidda</w:t>
      </w:r>
      <w:r>
        <w:t>, con una delle seguenti modalità:</w:t>
      </w:r>
    </w:p>
    <w:p w14:paraId="7C40C8AF" w14:textId="0B6BD77C" w:rsidR="006B35FD" w:rsidRDefault="006B35FD" w:rsidP="006B52F8">
      <w:pPr>
        <w:pStyle w:val="Paragrafoelenco"/>
        <w:numPr>
          <w:ilvl w:val="0"/>
          <w:numId w:val="2"/>
        </w:numPr>
        <w:jc w:val="both"/>
      </w:pPr>
      <w:r>
        <w:t>A mezzo raccomandata a/r, a tal fine farà fede il timbro postale;</w:t>
      </w:r>
    </w:p>
    <w:p w14:paraId="433664DF" w14:textId="0CB86392" w:rsidR="006B35FD" w:rsidRDefault="006B35FD" w:rsidP="006B52F8">
      <w:pPr>
        <w:pStyle w:val="Paragrafoelenco"/>
        <w:numPr>
          <w:ilvl w:val="0"/>
          <w:numId w:val="2"/>
        </w:numPr>
        <w:jc w:val="both"/>
      </w:pPr>
      <w:r>
        <w:t xml:space="preserve">A mezzo posta elettronica certificata </w:t>
      </w:r>
      <w:r w:rsidR="005F796B">
        <w:t xml:space="preserve">all’indirizzo </w:t>
      </w:r>
      <w:r w:rsidR="00014511" w:rsidRPr="00014511">
        <w:rPr>
          <w:rStyle w:val="Collegamentoipertestuale"/>
        </w:rPr>
        <w:t>protocollo.bottidda</w:t>
      </w:r>
      <w:r w:rsidR="00014511">
        <w:rPr>
          <w:rStyle w:val="Collegamentoipertestuale"/>
        </w:rPr>
        <w:t>@pec.comunas.it</w:t>
      </w:r>
      <w:r w:rsidR="005F796B">
        <w:t xml:space="preserve"> da un indirizzo pec del mittente, trasmettendo la domanda firmata digitalmente dal richiedente o con firma scansionata e gli allegati in formato pdf. </w:t>
      </w:r>
      <w:r w:rsidR="005F796B" w:rsidRPr="00AF764C">
        <w:rPr>
          <w:u w:val="single"/>
        </w:rPr>
        <w:t>Le domande pervenute all’indirizzo pec del Comune da casella di posta elettronica non certificata, saranno escluse dalla procedura concorsuale</w:t>
      </w:r>
      <w:r w:rsidR="00FB4595">
        <w:t>;</w:t>
      </w:r>
    </w:p>
    <w:p w14:paraId="04FE9AE5" w14:textId="25DA084D" w:rsidR="00FB4595" w:rsidRDefault="00FB4595" w:rsidP="006B52F8">
      <w:pPr>
        <w:pStyle w:val="Paragrafoelenco"/>
        <w:numPr>
          <w:ilvl w:val="0"/>
          <w:numId w:val="2"/>
        </w:numPr>
        <w:jc w:val="both"/>
      </w:pPr>
      <w:r>
        <w:t>Mediante consegna a mano all’Uffic</w:t>
      </w:r>
      <w:r w:rsidR="000D1E41">
        <w:t>io Protocollo del Comune di Bottidda</w:t>
      </w:r>
      <w:r>
        <w:t>.</w:t>
      </w:r>
    </w:p>
    <w:p w14:paraId="557AFA1C" w14:textId="58CAC87E" w:rsidR="00766887" w:rsidRDefault="00766887" w:rsidP="006B52F8">
      <w:pPr>
        <w:jc w:val="both"/>
      </w:pPr>
      <w:r>
        <w:t>Non saranno in nessun caso prese in considerazione, e quindi s</w:t>
      </w:r>
      <w:r w:rsidRPr="00AF764C">
        <w:rPr>
          <w:u w:val="single"/>
        </w:rPr>
        <w:t>aranno dichiarate escluse,</w:t>
      </w:r>
      <w:r>
        <w:t xml:space="preserve"> le richieste:</w:t>
      </w:r>
    </w:p>
    <w:p w14:paraId="767A8181" w14:textId="0356993C" w:rsidR="00766887" w:rsidRDefault="00766887" w:rsidP="006B52F8">
      <w:pPr>
        <w:pStyle w:val="Paragrafoelenco"/>
        <w:numPr>
          <w:ilvl w:val="0"/>
          <w:numId w:val="5"/>
        </w:numPr>
        <w:jc w:val="both"/>
      </w:pPr>
      <w:r>
        <w:t>Pervenute oltre i termini previsti dal bando;</w:t>
      </w:r>
    </w:p>
    <w:p w14:paraId="32C3D830" w14:textId="72F1E3CE" w:rsidR="00766887" w:rsidRDefault="00766887" w:rsidP="006B52F8">
      <w:pPr>
        <w:pStyle w:val="Paragrafoelenco"/>
        <w:numPr>
          <w:ilvl w:val="0"/>
          <w:numId w:val="5"/>
        </w:numPr>
        <w:jc w:val="both"/>
      </w:pPr>
      <w:r>
        <w:t>Che risultino incomplete;</w:t>
      </w:r>
    </w:p>
    <w:p w14:paraId="44BD3E5C" w14:textId="158D3324" w:rsidR="00766887" w:rsidRDefault="00766887" w:rsidP="006B52F8">
      <w:pPr>
        <w:pStyle w:val="Paragrafoelenco"/>
        <w:numPr>
          <w:ilvl w:val="0"/>
          <w:numId w:val="5"/>
        </w:numPr>
        <w:jc w:val="both"/>
      </w:pPr>
      <w:r>
        <w:lastRenderedPageBreak/>
        <w:t>Che presentino irregolarità nei documenti richiesti;</w:t>
      </w:r>
    </w:p>
    <w:p w14:paraId="64EFA446" w14:textId="18180C79" w:rsidR="00766887" w:rsidRDefault="00766887" w:rsidP="006B52F8">
      <w:pPr>
        <w:pStyle w:val="Paragrafoelenco"/>
        <w:numPr>
          <w:ilvl w:val="0"/>
          <w:numId w:val="5"/>
        </w:numPr>
        <w:jc w:val="both"/>
      </w:pPr>
      <w:r>
        <w:t>Che non siano inserite nell’apposita busta, debitamente chiusa</w:t>
      </w:r>
      <w:r w:rsidR="00CA0728">
        <w:t>, se consegnata a mano o mediante raccomandata a/r</w:t>
      </w:r>
      <w:r>
        <w:t>;</w:t>
      </w:r>
    </w:p>
    <w:p w14:paraId="4F8EBD0F" w14:textId="38E051ED" w:rsidR="00766887" w:rsidRDefault="00766887" w:rsidP="006B52F8">
      <w:pPr>
        <w:pStyle w:val="Paragrafoelenco"/>
        <w:numPr>
          <w:ilvl w:val="0"/>
          <w:numId w:val="5"/>
        </w:numPr>
        <w:jc w:val="both"/>
      </w:pPr>
      <w:r>
        <w:t>Che non siano debitamente firmate;</w:t>
      </w:r>
    </w:p>
    <w:p w14:paraId="10B3BA15" w14:textId="541C795A" w:rsidR="00766887" w:rsidRDefault="00766887" w:rsidP="006B52F8">
      <w:pPr>
        <w:pStyle w:val="Paragrafoelenco"/>
        <w:numPr>
          <w:ilvl w:val="0"/>
          <w:numId w:val="5"/>
        </w:numPr>
        <w:jc w:val="both"/>
      </w:pPr>
      <w:r>
        <w:t>Che non siano corredate dalla copia di un documento di identità in corso di validità.</w:t>
      </w:r>
    </w:p>
    <w:p w14:paraId="636861F0" w14:textId="5C8F9202" w:rsidR="00766887" w:rsidRDefault="00766887" w:rsidP="006B52F8">
      <w:pPr>
        <w:jc w:val="both"/>
      </w:pPr>
      <w:r>
        <w:t>L’amministrazione non assume responsabilità per la dispersione delle domande o per comunicazioni inefficaci in dipendenza di inesatta indicazione del recapito nella domanda da parte del concorrente oppure mancata o tardiva comunicazione di indirizzo indicato in domanda, né per eventuali disguidi postali o comunque imputabili a fatto di terzi o caso fortuito o forza maggiore.</w:t>
      </w:r>
    </w:p>
    <w:p w14:paraId="49E74F6F" w14:textId="49DF3395" w:rsidR="00FB4595" w:rsidRDefault="00FB4595" w:rsidP="00FB4595">
      <w:pPr>
        <w:rPr>
          <w:sz w:val="32"/>
          <w:szCs w:val="32"/>
        </w:rPr>
      </w:pPr>
    </w:p>
    <w:p w14:paraId="51795410" w14:textId="7991B88F" w:rsidR="00766887" w:rsidRPr="00CB09DE" w:rsidRDefault="00766887" w:rsidP="00CB09DE">
      <w:pPr>
        <w:pStyle w:val="Titolo2"/>
        <w:pBdr>
          <w:top w:val="single" w:sz="4" w:space="1" w:color="auto"/>
          <w:bottom w:val="single" w:sz="4" w:space="1" w:color="auto"/>
        </w:pBdr>
        <w:jc w:val="center"/>
      </w:pPr>
      <w:r w:rsidRPr="00CB09DE">
        <w:t>ART. 3 VALUTAZIONE DEI TITOLI.</w:t>
      </w:r>
    </w:p>
    <w:p w14:paraId="2EF1C9B5" w14:textId="40F440CC" w:rsidR="00766887" w:rsidRDefault="00766887" w:rsidP="006B52F8">
      <w:pPr>
        <w:jc w:val="both"/>
      </w:pPr>
    </w:p>
    <w:p w14:paraId="7566B8D5" w14:textId="3B728C27" w:rsidR="00766887" w:rsidRDefault="00B565BC" w:rsidP="006B52F8">
      <w:pPr>
        <w:jc w:val="both"/>
      </w:pPr>
      <w:r>
        <w:t>La Commissione, una volta valutata la regolarità delle domande, procede a stilare una graduatoria</w:t>
      </w:r>
      <w:r w:rsidR="00766887">
        <w:t xml:space="preserve"> per l’assegnazione </w:t>
      </w:r>
      <w:r w:rsidR="006820D4">
        <w:t>dell’autorizzazione</w:t>
      </w:r>
      <w:r w:rsidR="00766887">
        <w:t xml:space="preserve">, </w:t>
      </w:r>
      <w:r>
        <w:t>provvedendo</w:t>
      </w:r>
      <w:r w:rsidR="00766887">
        <w:t xml:space="preserve"> alla valutazione dei titoli e all’attribuzione del relativo punteggio come di seguito indicato:</w:t>
      </w:r>
    </w:p>
    <w:p w14:paraId="4DD4491E" w14:textId="0B2717C7" w:rsidR="00E87148" w:rsidRDefault="00766887" w:rsidP="006B52F8">
      <w:pPr>
        <w:pStyle w:val="Paragrafoelenco"/>
        <w:numPr>
          <w:ilvl w:val="0"/>
          <w:numId w:val="6"/>
        </w:numPr>
        <w:jc w:val="both"/>
      </w:pPr>
      <w:r w:rsidRPr="00FB4595">
        <w:rPr>
          <w:b/>
          <w:bCs/>
        </w:rPr>
        <w:t>Titolo di studio</w:t>
      </w:r>
      <w:r>
        <w:t xml:space="preserve">: </w:t>
      </w:r>
    </w:p>
    <w:tbl>
      <w:tblPr>
        <w:tblStyle w:val="Grigliatabella"/>
        <w:tblW w:w="0" w:type="auto"/>
        <w:tblLook w:val="04A0" w:firstRow="1" w:lastRow="0" w:firstColumn="1" w:lastColumn="0" w:noHBand="0" w:noVBand="1"/>
      </w:tblPr>
      <w:tblGrid>
        <w:gridCol w:w="4814"/>
        <w:gridCol w:w="4814"/>
      </w:tblGrid>
      <w:tr w:rsidR="00E87148" w14:paraId="1C4BB5C7" w14:textId="77777777" w:rsidTr="00E87148">
        <w:tc>
          <w:tcPr>
            <w:tcW w:w="4814" w:type="dxa"/>
          </w:tcPr>
          <w:p w14:paraId="32F02511" w14:textId="58688059" w:rsidR="00E87148" w:rsidRDefault="00E87148" w:rsidP="006B52F8">
            <w:pPr>
              <w:jc w:val="both"/>
            </w:pPr>
            <w:r>
              <w:t>LAUREA</w:t>
            </w:r>
            <w:r w:rsidR="00B565BC">
              <w:t xml:space="preserve"> MAGISTRALE O VECCHIO ORDINAMENTO</w:t>
            </w:r>
          </w:p>
        </w:tc>
        <w:tc>
          <w:tcPr>
            <w:tcW w:w="4814" w:type="dxa"/>
          </w:tcPr>
          <w:p w14:paraId="43602866" w14:textId="48A4851E" w:rsidR="00E87148" w:rsidRDefault="00E87148" w:rsidP="006B52F8">
            <w:pPr>
              <w:jc w:val="both"/>
            </w:pPr>
            <w:r>
              <w:t xml:space="preserve">PUNTI </w:t>
            </w:r>
            <w:r w:rsidR="00CA0728">
              <w:t>2,00</w:t>
            </w:r>
          </w:p>
          <w:p w14:paraId="41CACDF3" w14:textId="16E3FCA6" w:rsidR="00E87148" w:rsidRDefault="00E87148" w:rsidP="006B52F8">
            <w:pPr>
              <w:jc w:val="both"/>
            </w:pPr>
          </w:p>
        </w:tc>
      </w:tr>
      <w:tr w:rsidR="00CA0728" w14:paraId="4087314F" w14:textId="77777777" w:rsidTr="00E87148">
        <w:tc>
          <w:tcPr>
            <w:tcW w:w="4814" w:type="dxa"/>
          </w:tcPr>
          <w:p w14:paraId="00E8DED0" w14:textId="278A5263" w:rsidR="00CA0728" w:rsidRDefault="00CA0728" w:rsidP="006B52F8">
            <w:pPr>
              <w:jc w:val="both"/>
            </w:pPr>
            <w:r>
              <w:t>LAUREA TRIENNALE</w:t>
            </w:r>
          </w:p>
        </w:tc>
        <w:tc>
          <w:tcPr>
            <w:tcW w:w="4814" w:type="dxa"/>
          </w:tcPr>
          <w:p w14:paraId="00B87C5A" w14:textId="2712262D" w:rsidR="00CA0728" w:rsidRDefault="00CA0728" w:rsidP="006B52F8">
            <w:pPr>
              <w:jc w:val="both"/>
            </w:pPr>
            <w:r>
              <w:t>PUNTI 1,50</w:t>
            </w:r>
          </w:p>
        </w:tc>
      </w:tr>
      <w:tr w:rsidR="00E87148" w14:paraId="13EAA951" w14:textId="77777777" w:rsidTr="00E87148">
        <w:tc>
          <w:tcPr>
            <w:tcW w:w="4814" w:type="dxa"/>
          </w:tcPr>
          <w:p w14:paraId="1F89463F" w14:textId="79878A9B" w:rsidR="00E87148" w:rsidRDefault="00CA0728" w:rsidP="006B52F8">
            <w:pPr>
              <w:jc w:val="both"/>
            </w:pPr>
            <w:r>
              <w:t>DIPLOMA DI SCUOLA SECONDARIA DI II GRADO</w:t>
            </w:r>
          </w:p>
        </w:tc>
        <w:tc>
          <w:tcPr>
            <w:tcW w:w="4814" w:type="dxa"/>
          </w:tcPr>
          <w:p w14:paraId="4F275068" w14:textId="47F5FC81" w:rsidR="00E87148" w:rsidRDefault="00E87148" w:rsidP="006B52F8">
            <w:pPr>
              <w:jc w:val="both"/>
            </w:pPr>
            <w:r>
              <w:t>PUNTI 1</w:t>
            </w:r>
            <w:r w:rsidR="00CA0728">
              <w:t>,00</w:t>
            </w:r>
          </w:p>
          <w:p w14:paraId="7058A624" w14:textId="032F7850" w:rsidR="00E87148" w:rsidRDefault="00E87148" w:rsidP="006B52F8">
            <w:pPr>
              <w:jc w:val="both"/>
            </w:pPr>
          </w:p>
        </w:tc>
      </w:tr>
      <w:tr w:rsidR="00E87148" w14:paraId="7C41142F" w14:textId="77777777" w:rsidTr="00E87148">
        <w:tc>
          <w:tcPr>
            <w:tcW w:w="4814" w:type="dxa"/>
          </w:tcPr>
          <w:p w14:paraId="321AD3E2" w14:textId="055E4F66" w:rsidR="00E87148" w:rsidRDefault="00CA0728" w:rsidP="006B52F8">
            <w:pPr>
              <w:jc w:val="both"/>
            </w:pPr>
            <w:r>
              <w:t>DIPLOMA DI SCUOLA SECONDARIA DI I GRADO</w:t>
            </w:r>
          </w:p>
        </w:tc>
        <w:tc>
          <w:tcPr>
            <w:tcW w:w="4814" w:type="dxa"/>
          </w:tcPr>
          <w:p w14:paraId="4A3F5F8A" w14:textId="46C99016" w:rsidR="00E87148" w:rsidRDefault="00E87148" w:rsidP="006B52F8">
            <w:pPr>
              <w:jc w:val="both"/>
            </w:pPr>
            <w:r>
              <w:t>PUNTI 0,50</w:t>
            </w:r>
          </w:p>
        </w:tc>
      </w:tr>
    </w:tbl>
    <w:p w14:paraId="27C5DC92" w14:textId="0C90410E" w:rsidR="00E87148" w:rsidRDefault="00E87148" w:rsidP="006B52F8">
      <w:pPr>
        <w:jc w:val="both"/>
      </w:pPr>
    </w:p>
    <w:p w14:paraId="3E967362" w14:textId="385947AE" w:rsidR="00FB4595" w:rsidRDefault="00FB4595" w:rsidP="006B52F8">
      <w:pPr>
        <w:pStyle w:val="Paragrafoelenco"/>
        <w:numPr>
          <w:ilvl w:val="0"/>
          <w:numId w:val="6"/>
        </w:numPr>
        <w:jc w:val="both"/>
        <w:rPr>
          <w:b/>
          <w:bCs/>
        </w:rPr>
      </w:pPr>
      <w:r w:rsidRPr="00FB4595">
        <w:rPr>
          <w:b/>
          <w:bCs/>
        </w:rPr>
        <w:t>Titoli di servizio:</w:t>
      </w:r>
    </w:p>
    <w:p w14:paraId="541FBB7F" w14:textId="77777777" w:rsidR="00AF764C" w:rsidRPr="00FB4595" w:rsidRDefault="00AF764C" w:rsidP="00AF764C">
      <w:pPr>
        <w:pStyle w:val="Paragrafoelenco"/>
        <w:jc w:val="both"/>
        <w:rPr>
          <w:b/>
          <w:bCs/>
        </w:rPr>
      </w:pPr>
    </w:p>
    <w:tbl>
      <w:tblPr>
        <w:tblStyle w:val="Grigliatabella"/>
        <w:tblW w:w="0" w:type="auto"/>
        <w:tblInd w:w="-5" w:type="dxa"/>
        <w:tblLook w:val="04A0" w:firstRow="1" w:lastRow="0" w:firstColumn="1" w:lastColumn="0" w:noHBand="0" w:noVBand="1"/>
      </w:tblPr>
      <w:tblGrid>
        <w:gridCol w:w="5203"/>
        <w:gridCol w:w="4430"/>
      </w:tblGrid>
      <w:tr w:rsidR="00FB4595" w14:paraId="75700CCF" w14:textId="77777777" w:rsidTr="00FB4595">
        <w:tc>
          <w:tcPr>
            <w:tcW w:w="5203" w:type="dxa"/>
          </w:tcPr>
          <w:p w14:paraId="746041D0" w14:textId="6068D672" w:rsidR="00FB4595" w:rsidRPr="00FB4595" w:rsidRDefault="00FB4595" w:rsidP="00FB4595">
            <w:pPr>
              <w:pStyle w:val="Paragrafoelenco"/>
              <w:ind w:left="0"/>
              <w:jc w:val="both"/>
            </w:pPr>
            <w:r w:rsidRPr="00FB4595">
              <w:t>Servizio prestato in qualità di titolare di un’impresa che gestisce il noleggio con conducente</w:t>
            </w:r>
            <w:r w:rsidR="00AF764C">
              <w:t>.</w:t>
            </w:r>
          </w:p>
        </w:tc>
        <w:tc>
          <w:tcPr>
            <w:tcW w:w="4430" w:type="dxa"/>
          </w:tcPr>
          <w:p w14:paraId="2BC9BD4D" w14:textId="048BC355" w:rsidR="00FB4595" w:rsidRDefault="00FB4595" w:rsidP="00FB4595">
            <w:pPr>
              <w:pStyle w:val="Paragrafoelenco"/>
              <w:ind w:left="0"/>
              <w:jc w:val="both"/>
            </w:pPr>
            <w:r>
              <w:t>PUNTI 1,50 a semestre</w:t>
            </w:r>
          </w:p>
        </w:tc>
      </w:tr>
      <w:tr w:rsidR="00FB4595" w14:paraId="2BF6C1E9" w14:textId="77777777" w:rsidTr="00FB4595">
        <w:tc>
          <w:tcPr>
            <w:tcW w:w="5203" w:type="dxa"/>
          </w:tcPr>
          <w:p w14:paraId="2E9546ED" w14:textId="30F7AF0D" w:rsidR="00FB4595" w:rsidRPr="00FB4595" w:rsidRDefault="00FB4595" w:rsidP="00FB4595">
            <w:pPr>
              <w:pStyle w:val="Paragrafoelenco"/>
              <w:ind w:left="0"/>
              <w:jc w:val="both"/>
            </w:pPr>
            <w:r>
              <w:t>Servizio prestato come conducente, in qualità di dipendente, collaboratore familiare o collaboratore familiare o collaboratore presso un’impresa che gestisce il noleggio con conducente o in imprese esercenti servizi di trasporto pubblico</w:t>
            </w:r>
            <w:r w:rsidR="00AF764C">
              <w:t>.</w:t>
            </w:r>
          </w:p>
        </w:tc>
        <w:tc>
          <w:tcPr>
            <w:tcW w:w="4430" w:type="dxa"/>
          </w:tcPr>
          <w:p w14:paraId="2FCECF62" w14:textId="1500AEE2" w:rsidR="00FB4595" w:rsidRDefault="00FB4595" w:rsidP="00FB4595">
            <w:pPr>
              <w:pStyle w:val="Paragrafoelenco"/>
              <w:ind w:left="0"/>
              <w:jc w:val="both"/>
            </w:pPr>
            <w:r>
              <w:t>PUNTI 0,50</w:t>
            </w:r>
            <w:r w:rsidR="004750D0">
              <w:t xml:space="preserve"> a semestre</w:t>
            </w:r>
          </w:p>
        </w:tc>
      </w:tr>
    </w:tbl>
    <w:p w14:paraId="7D7D9AD7" w14:textId="77777777" w:rsidR="00FB4595" w:rsidRPr="00FB4595" w:rsidRDefault="00FB4595" w:rsidP="00FB4595">
      <w:pPr>
        <w:pStyle w:val="Paragrafoelenco"/>
        <w:jc w:val="both"/>
      </w:pPr>
    </w:p>
    <w:p w14:paraId="6263837E" w14:textId="02C64BD3" w:rsidR="00E87148" w:rsidRDefault="004750D0" w:rsidP="006B52F8">
      <w:pPr>
        <w:pStyle w:val="Paragrafoelenco"/>
        <w:numPr>
          <w:ilvl w:val="0"/>
          <w:numId w:val="6"/>
        </w:numPr>
        <w:jc w:val="both"/>
      </w:pPr>
      <w:r w:rsidRPr="004750D0">
        <w:rPr>
          <w:b/>
          <w:bCs/>
        </w:rPr>
        <w:t>C</w:t>
      </w:r>
      <w:r w:rsidR="00766887" w:rsidRPr="004750D0">
        <w:rPr>
          <w:b/>
          <w:bCs/>
        </w:rPr>
        <w:t>onoscenza di una lingua straniera</w:t>
      </w:r>
      <w:r w:rsidR="00766887">
        <w:t xml:space="preserve"> (attestata da un diploma rilasciato da scuole legalmente </w:t>
      </w:r>
      <w:r w:rsidR="00E87148">
        <w:t>riconosciute) …</w:t>
      </w:r>
      <w:r w:rsidR="00766887">
        <w:t>…………………………………………</w:t>
      </w:r>
      <w:r w:rsidR="00E87148">
        <w:t>………………………………………</w:t>
      </w:r>
      <w:r w:rsidR="00DF4081">
        <w:t>……</w:t>
      </w:r>
      <w:r w:rsidR="00766887">
        <w:t>………</w:t>
      </w:r>
      <w:r w:rsidR="00DF4081">
        <w:t>………</w:t>
      </w:r>
      <w:r w:rsidR="00766887">
        <w:t>…….... punti 0,50</w:t>
      </w:r>
      <w:r w:rsidR="00E87148">
        <w:t>.</w:t>
      </w:r>
    </w:p>
    <w:p w14:paraId="137B7FE9" w14:textId="77777777" w:rsidR="00E87148" w:rsidRDefault="00E87148" w:rsidP="00E87148">
      <w:pPr>
        <w:pStyle w:val="Paragrafoelenco"/>
      </w:pPr>
    </w:p>
    <w:p w14:paraId="14CE32C2" w14:textId="08430AD6" w:rsidR="00E87148" w:rsidRDefault="00E87148" w:rsidP="00E87148">
      <w:pPr>
        <w:pStyle w:val="Titolo2"/>
        <w:pBdr>
          <w:top w:val="single" w:sz="4" w:space="1" w:color="auto"/>
          <w:bottom w:val="single" w:sz="4" w:space="1" w:color="auto"/>
        </w:pBdr>
        <w:jc w:val="center"/>
      </w:pPr>
      <w:r>
        <w:t>ART. 4 TITOLI DI PREFERENZA.</w:t>
      </w:r>
    </w:p>
    <w:p w14:paraId="495A339A" w14:textId="77777777" w:rsidR="00E87148" w:rsidRDefault="00E87148" w:rsidP="006B35FD"/>
    <w:p w14:paraId="24AA1024" w14:textId="03E6D3DB" w:rsidR="00E87148" w:rsidRDefault="00766887" w:rsidP="006B52F8">
      <w:pPr>
        <w:jc w:val="both"/>
      </w:pPr>
      <w:r>
        <w:t>In caso di parità di punteggio costituisce titolo preferenziale, nell’ordine:</w:t>
      </w:r>
    </w:p>
    <w:p w14:paraId="6D46FFF2" w14:textId="759281F2" w:rsidR="00E87148" w:rsidRDefault="00766887" w:rsidP="006B52F8">
      <w:pPr>
        <w:jc w:val="both"/>
      </w:pPr>
      <w:r>
        <w:t xml:space="preserve"> - presenz</w:t>
      </w:r>
      <w:r w:rsidR="00E87148">
        <w:t>a</w:t>
      </w:r>
      <w:r>
        <w:t xml:space="preserve"> nel nucleo familiare di portatore d</w:t>
      </w:r>
      <w:r w:rsidR="00E87148">
        <w:t>i handicap;</w:t>
      </w:r>
    </w:p>
    <w:p w14:paraId="4291ECEC" w14:textId="10902278" w:rsidR="00E87148" w:rsidRDefault="00766887" w:rsidP="006B52F8">
      <w:pPr>
        <w:jc w:val="both"/>
      </w:pPr>
      <w:r>
        <w:t>- numero familiari a carico</w:t>
      </w:r>
      <w:r w:rsidR="00E87148">
        <w:t>;</w:t>
      </w:r>
    </w:p>
    <w:p w14:paraId="358B5800" w14:textId="49523176" w:rsidR="00E87148" w:rsidRDefault="00766887" w:rsidP="006B52F8">
      <w:pPr>
        <w:jc w:val="both"/>
      </w:pPr>
      <w:r>
        <w:lastRenderedPageBreak/>
        <w:t xml:space="preserve"> - anzianità del richiedente</w:t>
      </w:r>
      <w:r w:rsidR="00E87148">
        <w:t>.</w:t>
      </w:r>
    </w:p>
    <w:p w14:paraId="714069DC" w14:textId="1520F288" w:rsidR="00E87148" w:rsidRDefault="00E87148" w:rsidP="006B52F8">
      <w:pPr>
        <w:jc w:val="both"/>
      </w:pPr>
      <w:r>
        <w:t>In sede definitiva di assegnazione dell’autorizzazione la validità dei requisiti e dei titoli deve essere comprovata con valida documentazione.</w:t>
      </w:r>
    </w:p>
    <w:p w14:paraId="2C051A15" w14:textId="5AC666D4" w:rsidR="00E87148" w:rsidRDefault="00E87148" w:rsidP="006B35FD"/>
    <w:p w14:paraId="0863ACA2" w14:textId="6F0C5631" w:rsidR="00E87148" w:rsidRDefault="00E87148" w:rsidP="00E87148">
      <w:pPr>
        <w:pStyle w:val="Titolo2"/>
        <w:pBdr>
          <w:top w:val="single" w:sz="4" w:space="1" w:color="auto"/>
          <w:bottom w:val="single" w:sz="4" w:space="1" w:color="auto"/>
        </w:pBdr>
        <w:jc w:val="center"/>
      </w:pPr>
      <w:r>
        <w:t>ART. 5 VALIDITA’ DELLA GRADUATORIA.</w:t>
      </w:r>
    </w:p>
    <w:p w14:paraId="6A6CB02D" w14:textId="77777777" w:rsidR="00E87148" w:rsidRDefault="00E87148" w:rsidP="006B35FD"/>
    <w:p w14:paraId="6EC0457D" w14:textId="66AFAC60" w:rsidR="006B35FD" w:rsidRDefault="00766887" w:rsidP="006B52F8">
      <w:pPr>
        <w:jc w:val="both"/>
      </w:pPr>
      <w:r>
        <w:t xml:space="preserve"> La graduatoria ha validità triennale con decorrenza dalla data della sua approvazione definitiva e ad essa si ricorre qualora, nell’arco di tale periodo, si rendessero disponibili una o più titolarità.</w:t>
      </w:r>
    </w:p>
    <w:p w14:paraId="0091BBD6" w14:textId="77777777" w:rsidR="004750D0" w:rsidRDefault="004750D0" w:rsidP="006B35FD"/>
    <w:p w14:paraId="328BB67A" w14:textId="3707A6C5" w:rsidR="00E87148" w:rsidRDefault="00E87148" w:rsidP="00E87148">
      <w:pPr>
        <w:pStyle w:val="Titolo2"/>
        <w:pBdr>
          <w:top w:val="single" w:sz="4" w:space="1" w:color="auto"/>
          <w:bottom w:val="single" w:sz="4" w:space="1" w:color="auto"/>
        </w:pBdr>
        <w:jc w:val="center"/>
      </w:pPr>
      <w:r>
        <w:t>ART. 6 ASSEGNAZIONE DELLA TITOLARITA’.</w:t>
      </w:r>
    </w:p>
    <w:p w14:paraId="5400ED87" w14:textId="3B95920F" w:rsidR="006B35FD" w:rsidRDefault="006B35FD" w:rsidP="006B35FD"/>
    <w:p w14:paraId="026C50F0" w14:textId="77777777" w:rsidR="00CB7D25" w:rsidRDefault="00E87148" w:rsidP="006B52F8">
      <w:pPr>
        <w:jc w:val="both"/>
      </w:pPr>
      <w:r>
        <w:t>Il responsabile del Servizio, entro 30 giorni dall’approvazione della graduatoria</w:t>
      </w:r>
      <w:r w:rsidR="00AF764C">
        <w:t xml:space="preserve"> definitiva</w:t>
      </w:r>
      <w:r w:rsidR="000923C2">
        <w:t>, comunica ai partecipanti l’esito del concorso</w:t>
      </w:r>
      <w:r w:rsidR="009910A4">
        <w:t>.</w:t>
      </w:r>
    </w:p>
    <w:p w14:paraId="2C967E31" w14:textId="58BC678B" w:rsidR="005B194D" w:rsidRPr="00CB7D25" w:rsidRDefault="00CB7D25" w:rsidP="006B52F8">
      <w:pPr>
        <w:jc w:val="both"/>
      </w:pPr>
      <w:r w:rsidRPr="00CB7D25">
        <w:rPr>
          <w:b/>
          <w:bCs/>
          <w:u w:val="single"/>
        </w:rPr>
        <w:t>Ai sensi d</w:t>
      </w:r>
      <w:r>
        <w:rPr>
          <w:b/>
          <w:bCs/>
          <w:u w:val="single"/>
        </w:rPr>
        <w:t>e</w:t>
      </w:r>
      <w:r w:rsidRPr="005B194D">
        <w:rPr>
          <w:b/>
          <w:bCs/>
          <w:u w:val="single"/>
        </w:rPr>
        <w:t>ll’art. 10 bis, comma 6, della L. 11 febbraio 2019 n. 12</w:t>
      </w:r>
      <w:r>
        <w:rPr>
          <w:b/>
          <w:bCs/>
          <w:u w:val="single"/>
        </w:rPr>
        <w:t xml:space="preserve">, </w:t>
      </w:r>
      <w:r w:rsidR="005B194D" w:rsidRPr="005B194D">
        <w:rPr>
          <w:b/>
          <w:bCs/>
          <w:u w:val="single"/>
        </w:rPr>
        <w:t>non verrà rilasciata l’autorizzazione fino alla piena operatività dell’archivio informatico delle imprese titolari di licenza taxi e di autorizzazione noleggio con conducente presso il Centro elaborazione dati del Ministero delle Infrastrutture e dei Trasporti</w:t>
      </w:r>
      <w:r>
        <w:rPr>
          <w:b/>
          <w:bCs/>
          <w:u w:val="single"/>
        </w:rPr>
        <w:t>.</w:t>
      </w:r>
    </w:p>
    <w:p w14:paraId="5796368F" w14:textId="6ECA3B86" w:rsidR="005B194D" w:rsidRPr="005B194D" w:rsidRDefault="005B194D" w:rsidP="006B52F8">
      <w:pPr>
        <w:jc w:val="both"/>
        <w:rPr>
          <w:b/>
          <w:bCs/>
          <w:u w:val="single"/>
        </w:rPr>
      </w:pPr>
      <w:r w:rsidRPr="005B194D">
        <w:rPr>
          <w:b/>
          <w:bCs/>
          <w:u w:val="single"/>
        </w:rPr>
        <w:t>Pertanto verrà concluso solo l’iter amministrativo fino alla formazione della graduatoria</w:t>
      </w:r>
      <w:r w:rsidR="00CB7D25">
        <w:rPr>
          <w:b/>
          <w:bCs/>
          <w:u w:val="single"/>
        </w:rPr>
        <w:t>.</w:t>
      </w:r>
    </w:p>
    <w:p w14:paraId="383437F1" w14:textId="62396B20" w:rsidR="00BA6DA9" w:rsidRDefault="005B194D" w:rsidP="00BA6DA9">
      <w:pPr>
        <w:pStyle w:val="Default"/>
      </w:pPr>
      <w:r>
        <w:t>Successivamente alla piena operatività del registro, richiamato in precedenza, si procederà all’accertamento dei</w:t>
      </w:r>
      <w:r w:rsidR="00BB55DD">
        <w:t xml:space="preserve"> requisiti </w:t>
      </w:r>
      <w:r>
        <w:t xml:space="preserve">e si procederà al rilascio dell’autorizzazione necessaria ai fini </w:t>
      </w:r>
      <w:r w:rsidR="00E87148">
        <w:t>dell’immatricolazione del veicolo, che deve prese</w:t>
      </w:r>
      <w:r w:rsidR="00BA6DA9">
        <w:t xml:space="preserve">ntare le caratteristiche citate nel </w:t>
      </w:r>
      <w:r w:rsidR="00E87148">
        <w:t xml:space="preserve"> </w:t>
      </w:r>
      <w:r w:rsidR="003F144A">
        <w:t>Regolamento</w:t>
      </w:r>
      <w:r w:rsidR="00BA6DA9">
        <w:t xml:space="preserve"> entro 60 giorni ;</w:t>
      </w:r>
    </w:p>
    <w:p w14:paraId="731CF2C5" w14:textId="7B5E0D84" w:rsidR="00E87148" w:rsidRDefault="00BA6DA9" w:rsidP="00BA6DA9">
      <w:pPr>
        <w:pStyle w:val="Default"/>
      </w:pPr>
      <w:r w:rsidRPr="00BA6DA9">
        <w:t xml:space="preserve">  L’esercizio dell’attività è subordinato all’ottenimento dell’apposito titolo abilitativo mediante procedura SUAP ed al rispetto della vigente normativa in materia </w:t>
      </w:r>
      <w:r>
        <w:t xml:space="preserve">, </w:t>
      </w:r>
      <w:r w:rsidR="003F144A">
        <w:t xml:space="preserve"> necessaria ai fini dell’avvio del servizio NCC. </w:t>
      </w:r>
    </w:p>
    <w:p w14:paraId="740ABFF0" w14:textId="77777777" w:rsidR="003F144A" w:rsidRDefault="003F144A" w:rsidP="006B52F8">
      <w:pPr>
        <w:jc w:val="both"/>
      </w:pPr>
      <w:r>
        <w:t xml:space="preserve">In caso di comprovati impedimenti per cause di forza maggiore indipendenti dalla volontà dell'interessato, il termine di 60 giorni può essere formalmente prorogato per un ulteriore periodo di 60 giorni. </w:t>
      </w:r>
    </w:p>
    <w:p w14:paraId="5B02C08A" w14:textId="4A2E20AA" w:rsidR="003F144A" w:rsidRDefault="003F144A" w:rsidP="006B52F8">
      <w:pPr>
        <w:jc w:val="both"/>
      </w:pPr>
      <w:r>
        <w:t xml:space="preserve"> Qualora l'interessato non presenti la documentazione richiesta nei termini previsti dal presente articolo, perde il diritto all'assegnazione della titolarità. Tale diritto passa, quindi, in capo al successivo concorrente sulla base della graduatoria pubblicata.</w:t>
      </w:r>
    </w:p>
    <w:p w14:paraId="66A7FCD0" w14:textId="2C930CFC" w:rsidR="003F144A" w:rsidRDefault="003F144A" w:rsidP="003F144A">
      <w:pPr>
        <w:pStyle w:val="Titolo2"/>
        <w:pBdr>
          <w:top w:val="single" w:sz="4" w:space="1" w:color="auto"/>
          <w:bottom w:val="single" w:sz="4" w:space="1" w:color="auto"/>
        </w:pBdr>
        <w:jc w:val="center"/>
      </w:pPr>
      <w:r>
        <w:t>ART. 7 NORME FINALI.</w:t>
      </w:r>
    </w:p>
    <w:p w14:paraId="2065F6B1" w14:textId="02B5A14C" w:rsidR="003F144A" w:rsidRDefault="003F144A" w:rsidP="003F144A"/>
    <w:p w14:paraId="0CF98E8B" w14:textId="531FDA8E" w:rsidR="003F144A" w:rsidRDefault="003F144A" w:rsidP="006B52F8">
      <w:pPr>
        <w:jc w:val="both"/>
      </w:pPr>
      <w:r>
        <w:t xml:space="preserve">La partecipazione alla selezione implica l’accettazione incondizionata delle norme del presente bando, nonché di tutte le disposizioni contenute nel vigente regolamento comunale per l’esercizio del Servizio di Noleggio Con Conducente, scaricabile dal sito internet </w:t>
      </w:r>
      <w:hyperlink r:id="rId10" w:history="1">
        <w:r w:rsidR="000D1E41" w:rsidRPr="00763C99">
          <w:rPr>
            <w:rStyle w:val="Collegamentoipertestuale"/>
          </w:rPr>
          <w:t>www.comune.bottidda.ss.it</w:t>
        </w:r>
      </w:hyperlink>
      <w:r>
        <w:t>.</w:t>
      </w:r>
    </w:p>
    <w:p w14:paraId="2321B0F0" w14:textId="1C00AB74" w:rsidR="003F144A" w:rsidRDefault="003F144A" w:rsidP="006B52F8">
      <w:pPr>
        <w:jc w:val="both"/>
      </w:pPr>
      <w:r>
        <w:t>Per quanto non previsto dal presente bando e nel citato regolamento, si farà riferimento alla normativa nazionale e regionale in materia, per quanto compatibile.</w:t>
      </w:r>
    </w:p>
    <w:p w14:paraId="60BE4F41" w14:textId="3281DCF2" w:rsidR="003F144A" w:rsidRDefault="003F144A" w:rsidP="006B52F8">
      <w:pPr>
        <w:jc w:val="both"/>
      </w:pPr>
      <w:r>
        <w:t>Ai sensi e per gli effetti del D.Lgs. n. 196/2003 e ss.mm.ii. i dati personali raccolti saranno trattati anche con strumenti informatici, esclusivamente nell’ambito della presente procedura concorsuale e di tutti gli atti connessi e conseguenti.</w:t>
      </w:r>
    </w:p>
    <w:p w14:paraId="3B05F5E6" w14:textId="42DE0107" w:rsidR="003F144A" w:rsidRDefault="003F144A" w:rsidP="006B52F8">
      <w:pPr>
        <w:jc w:val="both"/>
      </w:pPr>
      <w:r>
        <w:lastRenderedPageBreak/>
        <w:t>Ai sensi dell’art. 4 d</w:t>
      </w:r>
      <w:r w:rsidR="000D1E41">
        <w:t>ella L. 241/1990 e ss.mm.ii., la  R</w:t>
      </w:r>
      <w:r>
        <w:t>esponsabile del procedimento è</w:t>
      </w:r>
      <w:r w:rsidR="000D1E41">
        <w:t xml:space="preserve"> la</w:t>
      </w:r>
      <w:r w:rsidR="004750D0">
        <w:t xml:space="preserve"> Sig.</w:t>
      </w:r>
      <w:r>
        <w:t xml:space="preserve"> </w:t>
      </w:r>
      <w:r w:rsidR="000D1E41">
        <w:t>ra Ivana Sanna</w:t>
      </w:r>
      <w:r w:rsidR="007469A7">
        <w:t>.</w:t>
      </w:r>
    </w:p>
    <w:p w14:paraId="320014E2" w14:textId="22D48143" w:rsidR="007469A7" w:rsidRDefault="007469A7" w:rsidP="006B52F8">
      <w:pPr>
        <w:jc w:val="both"/>
      </w:pPr>
      <w:r>
        <w:t>Al presente bando si allega lo schema di domanda di partecipazione.</w:t>
      </w:r>
    </w:p>
    <w:p w14:paraId="4D6FA767" w14:textId="4F75FFDF" w:rsidR="00CD09FF" w:rsidRDefault="00CD09FF" w:rsidP="006B52F8">
      <w:pPr>
        <w:jc w:val="both"/>
      </w:pPr>
    </w:p>
    <w:p w14:paraId="7CE5E599" w14:textId="2C230657" w:rsidR="00CD09FF" w:rsidRDefault="00CD09FF" w:rsidP="006B52F8">
      <w:pPr>
        <w:jc w:val="both"/>
      </w:pPr>
      <w:r>
        <w:t>IL PRESENTE BANDO VERRA’ PUBBLICATO ALL’</w:t>
      </w:r>
      <w:r w:rsidR="000D1E41">
        <w:t>ALBO PRETORIO DEL COMUNE DI BOTTIDDA</w:t>
      </w:r>
      <w:r>
        <w:t xml:space="preserve"> ALL’INDIRIZZO.</w:t>
      </w:r>
    </w:p>
    <w:p w14:paraId="6B445756" w14:textId="37D77DC5" w:rsidR="000D1E41" w:rsidRDefault="002A1E7F" w:rsidP="006B52F8">
      <w:pPr>
        <w:jc w:val="both"/>
      </w:pPr>
      <w:hyperlink r:id="rId11" w:history="1">
        <w:r w:rsidR="000D1E41" w:rsidRPr="00763C99">
          <w:rPr>
            <w:rStyle w:val="Collegamentoipertestuale"/>
          </w:rPr>
          <w:t>www.comune.bottidda.ss.it</w:t>
        </w:r>
      </w:hyperlink>
    </w:p>
    <w:p w14:paraId="0F2C6AFB" w14:textId="3610EA0A" w:rsidR="00CB09DE" w:rsidRDefault="00CB09DE" w:rsidP="006B52F8">
      <w:pPr>
        <w:jc w:val="both"/>
      </w:pPr>
    </w:p>
    <w:p w14:paraId="41EF46B8" w14:textId="59F48D41" w:rsidR="00CB09DE" w:rsidRDefault="00CB09DE" w:rsidP="00BA6DA9">
      <w:pPr>
        <w:jc w:val="center"/>
      </w:pPr>
      <w:r>
        <w:t>IL RESPONSABILE DEL SERVIZIO AMMINISTRATIVO</w:t>
      </w:r>
    </w:p>
    <w:p w14:paraId="15DBDE9E" w14:textId="6B2D2FB1" w:rsidR="00CB09DE" w:rsidRPr="003F144A" w:rsidRDefault="000D1E41" w:rsidP="00BA6DA9">
      <w:pPr>
        <w:jc w:val="center"/>
      </w:pPr>
      <w:r>
        <w:t>Sig.ra Ivana SANNA</w:t>
      </w:r>
    </w:p>
    <w:sectPr w:rsidR="00CB09DE" w:rsidRPr="003F144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79486" w14:textId="77777777" w:rsidR="002A1E7F" w:rsidRDefault="002A1E7F" w:rsidP="004A1E9A">
      <w:pPr>
        <w:spacing w:after="0" w:line="240" w:lineRule="auto"/>
      </w:pPr>
      <w:r>
        <w:separator/>
      </w:r>
    </w:p>
  </w:endnote>
  <w:endnote w:type="continuationSeparator" w:id="0">
    <w:p w14:paraId="37F6F6D0" w14:textId="77777777" w:rsidR="002A1E7F" w:rsidRDefault="002A1E7F" w:rsidP="004A1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Arial"/>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ADF1B" w14:textId="77777777" w:rsidR="002A1E7F" w:rsidRDefault="002A1E7F" w:rsidP="004A1E9A">
      <w:pPr>
        <w:spacing w:after="0" w:line="240" w:lineRule="auto"/>
      </w:pPr>
      <w:r>
        <w:separator/>
      </w:r>
    </w:p>
  </w:footnote>
  <w:footnote w:type="continuationSeparator" w:id="0">
    <w:p w14:paraId="66500FB4" w14:textId="77777777" w:rsidR="002A1E7F" w:rsidRDefault="002A1E7F" w:rsidP="004A1E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multilevel"/>
    <w:tmpl w:val="0000000E"/>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upp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upp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upp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upp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upp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upp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upp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upp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151C015D"/>
    <w:multiLevelType w:val="hybridMultilevel"/>
    <w:tmpl w:val="D234A9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5C074CC"/>
    <w:multiLevelType w:val="hybridMultilevel"/>
    <w:tmpl w:val="9A10BF88"/>
    <w:lvl w:ilvl="0" w:tplc="2676D2E2">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4A903E80"/>
    <w:multiLevelType w:val="hybridMultilevel"/>
    <w:tmpl w:val="0DF6E8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4C67A58"/>
    <w:multiLevelType w:val="hybridMultilevel"/>
    <w:tmpl w:val="6600816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B5D3B0E"/>
    <w:multiLevelType w:val="hybridMultilevel"/>
    <w:tmpl w:val="81C875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1AC12A3"/>
    <w:multiLevelType w:val="hybridMultilevel"/>
    <w:tmpl w:val="7766E8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5"/>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643"/>
    <w:rsid w:val="00014511"/>
    <w:rsid w:val="000923C2"/>
    <w:rsid w:val="00097640"/>
    <w:rsid w:val="000D1E41"/>
    <w:rsid w:val="001A6162"/>
    <w:rsid w:val="001B3643"/>
    <w:rsid w:val="001C4D80"/>
    <w:rsid w:val="00267275"/>
    <w:rsid w:val="002A16D8"/>
    <w:rsid w:val="002A1E7F"/>
    <w:rsid w:val="002E510C"/>
    <w:rsid w:val="0036047A"/>
    <w:rsid w:val="00363B8D"/>
    <w:rsid w:val="00392B93"/>
    <w:rsid w:val="00393CC3"/>
    <w:rsid w:val="003A7E1F"/>
    <w:rsid w:val="003F144A"/>
    <w:rsid w:val="004750D0"/>
    <w:rsid w:val="004831A7"/>
    <w:rsid w:val="004A1C85"/>
    <w:rsid w:val="004A1E9A"/>
    <w:rsid w:val="004A59AF"/>
    <w:rsid w:val="005B194D"/>
    <w:rsid w:val="005F4407"/>
    <w:rsid w:val="005F796B"/>
    <w:rsid w:val="006678B8"/>
    <w:rsid w:val="006750FA"/>
    <w:rsid w:val="006820D4"/>
    <w:rsid w:val="00693029"/>
    <w:rsid w:val="006B35FD"/>
    <w:rsid w:val="006B52F8"/>
    <w:rsid w:val="006D338C"/>
    <w:rsid w:val="007469A7"/>
    <w:rsid w:val="00766887"/>
    <w:rsid w:val="007B1B75"/>
    <w:rsid w:val="007F149A"/>
    <w:rsid w:val="008031A2"/>
    <w:rsid w:val="00840538"/>
    <w:rsid w:val="008452CE"/>
    <w:rsid w:val="008B221D"/>
    <w:rsid w:val="009311D7"/>
    <w:rsid w:val="009472DC"/>
    <w:rsid w:val="00957ACD"/>
    <w:rsid w:val="00965285"/>
    <w:rsid w:val="009910A4"/>
    <w:rsid w:val="009C5536"/>
    <w:rsid w:val="009D7580"/>
    <w:rsid w:val="00A07753"/>
    <w:rsid w:val="00A37A1C"/>
    <w:rsid w:val="00A9561E"/>
    <w:rsid w:val="00AA3A5B"/>
    <w:rsid w:val="00AF55CA"/>
    <w:rsid w:val="00AF764C"/>
    <w:rsid w:val="00B045AB"/>
    <w:rsid w:val="00B057B8"/>
    <w:rsid w:val="00B565BC"/>
    <w:rsid w:val="00B60C18"/>
    <w:rsid w:val="00B907DB"/>
    <w:rsid w:val="00BA6DA9"/>
    <w:rsid w:val="00BA7F50"/>
    <w:rsid w:val="00BB55DD"/>
    <w:rsid w:val="00C1253B"/>
    <w:rsid w:val="00CA0728"/>
    <w:rsid w:val="00CB09DE"/>
    <w:rsid w:val="00CB7D25"/>
    <w:rsid w:val="00CD09FF"/>
    <w:rsid w:val="00D10049"/>
    <w:rsid w:val="00D65036"/>
    <w:rsid w:val="00D704AC"/>
    <w:rsid w:val="00DB1FC7"/>
    <w:rsid w:val="00DF4081"/>
    <w:rsid w:val="00E27499"/>
    <w:rsid w:val="00E306A9"/>
    <w:rsid w:val="00E706CA"/>
    <w:rsid w:val="00E87148"/>
    <w:rsid w:val="00EA7151"/>
    <w:rsid w:val="00EB311E"/>
    <w:rsid w:val="00F11C4C"/>
    <w:rsid w:val="00F24702"/>
    <w:rsid w:val="00F254D6"/>
    <w:rsid w:val="00F803D4"/>
    <w:rsid w:val="00FA7F67"/>
    <w:rsid w:val="00FB45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C85AD"/>
  <w15:chartTrackingRefBased/>
  <w15:docId w15:val="{998F83DB-1020-4B53-B354-325FC24F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8B22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7668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A7151"/>
    <w:pPr>
      <w:ind w:left="720"/>
      <w:contextualSpacing/>
    </w:pPr>
  </w:style>
  <w:style w:type="character" w:customStyle="1" w:styleId="Titolo1Carattere">
    <w:name w:val="Titolo 1 Carattere"/>
    <w:basedOn w:val="Carpredefinitoparagrafo"/>
    <w:link w:val="Titolo1"/>
    <w:uiPriority w:val="9"/>
    <w:rsid w:val="008B221D"/>
    <w:rPr>
      <w:rFonts w:asciiTheme="majorHAnsi" w:eastAsiaTheme="majorEastAsia" w:hAnsiTheme="majorHAnsi" w:cstheme="majorBidi"/>
      <w:color w:val="2F5496" w:themeColor="accent1" w:themeShade="BF"/>
      <w:sz w:val="32"/>
      <w:szCs w:val="32"/>
    </w:rPr>
  </w:style>
  <w:style w:type="character" w:styleId="Collegamentoipertestuale">
    <w:name w:val="Hyperlink"/>
    <w:basedOn w:val="Carpredefinitoparagrafo"/>
    <w:uiPriority w:val="99"/>
    <w:unhideWhenUsed/>
    <w:rsid w:val="005F796B"/>
    <w:rPr>
      <w:color w:val="0563C1" w:themeColor="hyperlink"/>
      <w:u w:val="single"/>
    </w:rPr>
  </w:style>
  <w:style w:type="character" w:customStyle="1" w:styleId="UnresolvedMention">
    <w:name w:val="Unresolved Mention"/>
    <w:basedOn w:val="Carpredefinitoparagrafo"/>
    <w:uiPriority w:val="99"/>
    <w:semiHidden/>
    <w:unhideWhenUsed/>
    <w:rsid w:val="005F796B"/>
    <w:rPr>
      <w:color w:val="605E5C"/>
      <w:shd w:val="clear" w:color="auto" w:fill="E1DFDD"/>
    </w:rPr>
  </w:style>
  <w:style w:type="character" w:customStyle="1" w:styleId="Titolo2Carattere">
    <w:name w:val="Titolo 2 Carattere"/>
    <w:basedOn w:val="Carpredefinitoparagrafo"/>
    <w:link w:val="Titolo2"/>
    <w:uiPriority w:val="9"/>
    <w:rsid w:val="00766887"/>
    <w:rPr>
      <w:rFonts w:asciiTheme="majorHAnsi" w:eastAsiaTheme="majorEastAsia" w:hAnsiTheme="majorHAnsi" w:cstheme="majorBidi"/>
      <w:color w:val="2F5496" w:themeColor="accent1" w:themeShade="BF"/>
      <w:sz w:val="26"/>
      <w:szCs w:val="26"/>
    </w:rPr>
  </w:style>
  <w:style w:type="table" w:styleId="Grigliatabella">
    <w:name w:val="Table Grid"/>
    <w:basedOn w:val="Tabellanormale"/>
    <w:uiPriority w:val="39"/>
    <w:rsid w:val="00E87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A9561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9561E"/>
    <w:rPr>
      <w:rFonts w:ascii="Segoe UI" w:hAnsi="Segoe UI" w:cs="Segoe UI"/>
      <w:sz w:val="18"/>
      <w:szCs w:val="18"/>
    </w:rPr>
  </w:style>
  <w:style w:type="paragraph" w:styleId="Intestazione">
    <w:name w:val="header"/>
    <w:basedOn w:val="Normale"/>
    <w:link w:val="IntestazioneCarattere"/>
    <w:uiPriority w:val="99"/>
    <w:unhideWhenUsed/>
    <w:rsid w:val="004A1E9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A1E9A"/>
  </w:style>
  <w:style w:type="paragraph" w:styleId="Pidipagina">
    <w:name w:val="footer"/>
    <w:basedOn w:val="Normale"/>
    <w:link w:val="PidipaginaCarattere"/>
    <w:uiPriority w:val="99"/>
    <w:unhideWhenUsed/>
    <w:rsid w:val="004A1E9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A1E9A"/>
  </w:style>
  <w:style w:type="paragraph" w:customStyle="1" w:styleId="Default">
    <w:name w:val="Default"/>
    <w:rsid w:val="00BA6DA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une.bottidda.ss.it" TargetMode="External"/><Relationship Id="rId5" Type="http://schemas.openxmlformats.org/officeDocument/2006/relationships/webSettings" Target="webSettings.xml"/><Relationship Id="rId10" Type="http://schemas.openxmlformats.org/officeDocument/2006/relationships/hyperlink" Target="http://www.comune.bottidda.ss.it" TargetMode="External"/><Relationship Id="rId4" Type="http://schemas.openxmlformats.org/officeDocument/2006/relationships/settings" Target="settings.xml"/><Relationship Id="rId9" Type="http://schemas.openxmlformats.org/officeDocument/2006/relationships/hyperlink" Target="mailto:protocollo.bottidda@pec.comuna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AA86C-22C2-4B91-8B5A-CE428FDB9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2097</Words>
  <Characters>11956</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Grazia Mulas</dc:creator>
  <cp:keywords/>
  <dc:description/>
  <cp:lastModifiedBy>protocollo1</cp:lastModifiedBy>
  <cp:revision>5</cp:revision>
  <cp:lastPrinted>2021-01-11T10:39:00Z</cp:lastPrinted>
  <dcterms:created xsi:type="dcterms:W3CDTF">2026-01-27T12:25:00Z</dcterms:created>
  <dcterms:modified xsi:type="dcterms:W3CDTF">2026-02-03T10:11:00Z</dcterms:modified>
</cp:coreProperties>
</file>